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97F" w:rsidRPr="00E85C04" w:rsidRDefault="00371AFA" w:rsidP="00C2424A">
      <w:pPr>
        <w:spacing w:after="60"/>
        <w:jc w:val="left"/>
        <w:rPr>
          <w:rFonts w:ascii="Arial Black" w:hAnsi="Arial Black"/>
          <w:b/>
          <w:sz w:val="28"/>
        </w:rPr>
      </w:pPr>
      <w:r>
        <w:rPr>
          <w:b/>
          <w:bCs/>
          <w:noProof/>
        </w:rPr>
        <w:drawing>
          <wp:anchor distT="0" distB="0" distL="144145" distR="144145" simplePos="0" relativeHeight="251657728" behindDoc="0" locked="0" layoutInCell="1" allowOverlap="0">
            <wp:simplePos x="0" y="0"/>
            <wp:positionH relativeFrom="column">
              <wp:posOffset>1905</wp:posOffset>
            </wp:positionH>
            <wp:positionV relativeFrom="paragraph">
              <wp:posOffset>177800</wp:posOffset>
            </wp:positionV>
            <wp:extent cx="746760" cy="844550"/>
            <wp:effectExtent l="1905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-21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84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BC297F" w:rsidRPr="00E85C04">
        <w:rPr>
          <w:rFonts w:ascii="Arial Black" w:hAnsi="Arial Black"/>
          <w:b/>
          <w:sz w:val="24"/>
        </w:rPr>
        <w:t xml:space="preserve">Centre de </w:t>
      </w:r>
      <w:r w:rsidR="00E85C04" w:rsidRPr="00E85C04">
        <w:rPr>
          <w:rFonts w:ascii="Arial Black" w:hAnsi="Arial Black"/>
          <w:b/>
          <w:sz w:val="24"/>
        </w:rPr>
        <w:t>R</w:t>
      </w:r>
      <w:r w:rsidR="00BC297F" w:rsidRPr="00E85C04">
        <w:rPr>
          <w:rFonts w:ascii="Arial Black" w:hAnsi="Arial Black"/>
          <w:b/>
          <w:sz w:val="24"/>
        </w:rPr>
        <w:t xml:space="preserve">essources </w:t>
      </w:r>
      <w:r w:rsidR="00C2424A">
        <w:rPr>
          <w:rFonts w:ascii="Arial Black" w:hAnsi="Arial Black"/>
          <w:b/>
          <w:sz w:val="24"/>
        </w:rPr>
        <w:br/>
      </w:r>
      <w:r w:rsidR="00E85C04" w:rsidRPr="00E85C04">
        <w:rPr>
          <w:rFonts w:ascii="Arial Black" w:hAnsi="Arial Black"/>
          <w:b/>
          <w:sz w:val="24"/>
        </w:rPr>
        <w:t>C</w:t>
      </w:r>
      <w:r w:rsidR="00BC297F" w:rsidRPr="00E85C04">
        <w:rPr>
          <w:rFonts w:ascii="Arial Black" w:hAnsi="Arial Black"/>
          <w:b/>
          <w:sz w:val="24"/>
        </w:rPr>
        <w:t xml:space="preserve">omptabilité </w:t>
      </w:r>
      <w:r w:rsidR="00E85C04" w:rsidRPr="00E85C04">
        <w:rPr>
          <w:rFonts w:ascii="Arial Black" w:hAnsi="Arial Black"/>
          <w:b/>
          <w:sz w:val="24"/>
        </w:rPr>
        <w:t>F</w:t>
      </w:r>
      <w:r w:rsidR="00BC297F" w:rsidRPr="00E85C04">
        <w:rPr>
          <w:rFonts w:ascii="Arial Black" w:hAnsi="Arial Black"/>
          <w:b/>
          <w:sz w:val="24"/>
        </w:rPr>
        <w:t>inance</w:t>
      </w:r>
    </w:p>
    <w:p w:rsidR="00494661" w:rsidRPr="004563F0" w:rsidRDefault="00494661" w:rsidP="00AA3015">
      <w:pPr>
        <w:rPr>
          <w:sz w:val="20"/>
        </w:rPr>
      </w:pPr>
      <w:r w:rsidRPr="004563F0">
        <w:rPr>
          <w:sz w:val="20"/>
        </w:rPr>
        <w:t>Lycée MARIE CURIE</w:t>
      </w:r>
    </w:p>
    <w:p w:rsidR="004563F0" w:rsidRPr="004563F0" w:rsidRDefault="00494661" w:rsidP="00AA3015">
      <w:pPr>
        <w:rPr>
          <w:sz w:val="20"/>
        </w:rPr>
      </w:pPr>
      <w:r w:rsidRPr="004563F0">
        <w:rPr>
          <w:sz w:val="20"/>
        </w:rPr>
        <w:t xml:space="preserve">Avenue du 8 mai 1945 - BP 348 </w:t>
      </w:r>
    </w:p>
    <w:p w:rsidR="00BC297F" w:rsidRPr="004563F0" w:rsidRDefault="00494661" w:rsidP="00AA3015">
      <w:pPr>
        <w:rPr>
          <w:sz w:val="16"/>
        </w:rPr>
      </w:pPr>
      <w:r w:rsidRPr="004563F0">
        <w:rPr>
          <w:sz w:val="20"/>
        </w:rPr>
        <w:t>38435 ECHIROLLES cedex</w:t>
      </w:r>
    </w:p>
    <w:p w:rsidR="00BC297F" w:rsidRPr="00E85C04" w:rsidRDefault="00983AF9" w:rsidP="00E96191">
      <w:pPr>
        <w:pStyle w:val="Liste"/>
        <w:numPr>
          <w:ilvl w:val="0"/>
          <w:numId w:val="0"/>
        </w:numPr>
        <w:ind w:left="284"/>
        <w:rPr>
          <w:lang w:val="nl-NL"/>
        </w:rPr>
      </w:pPr>
      <w:hyperlink r:id="rId9" w:history="1">
        <w:r w:rsidR="00E85C04" w:rsidRPr="00ED0EFA">
          <w:rPr>
            <w:rStyle w:val="Lienhypertexte"/>
            <w:b/>
            <w:sz w:val="18"/>
            <w:lang w:val="nl-NL"/>
          </w:rPr>
          <w:t>http://crcf.ac-grenoble.fr/</w:t>
        </w:r>
      </w:hyperlink>
      <w:r w:rsidR="00E85C04">
        <w:rPr>
          <w:lang w:val="nl-NL"/>
        </w:rPr>
        <w:t xml:space="preserve"> </w:t>
      </w:r>
    </w:p>
    <w:p w:rsidR="00FE6EDC" w:rsidRPr="004563F0" w:rsidRDefault="00FE6EDC" w:rsidP="00A01D74"/>
    <w:p w:rsidR="00633F70" w:rsidRDefault="00810D9F" w:rsidP="00A01D74">
      <w:pPr>
        <w:pStyle w:val="Titre"/>
      </w:pPr>
      <w:r>
        <w:t>Le tableau croisé dynamique</w:t>
      </w:r>
    </w:p>
    <w:p w:rsidR="00250221" w:rsidRDefault="008C4BA8" w:rsidP="00A30B76">
      <w:pPr>
        <w:pStyle w:val="Titre1"/>
        <w:numPr>
          <w:ilvl w:val="0"/>
          <w:numId w:val="6"/>
        </w:numPr>
        <w:ind w:hanging="397"/>
      </w:pPr>
      <w:r>
        <w:t>Intérêt</w:t>
      </w:r>
      <w:r w:rsidR="00D03A13">
        <w:t xml:space="preserve"> </w:t>
      </w:r>
      <w:r w:rsidR="00C81076">
        <w:t>d'un tableau croisé dynamique</w:t>
      </w:r>
    </w:p>
    <w:p w:rsidR="00F003B0" w:rsidRDefault="00C81076" w:rsidP="00F003B0">
      <w:pPr>
        <w:spacing w:after="120"/>
        <w:rPr>
          <w:color w:val="000000"/>
        </w:rPr>
      </w:pPr>
      <w:r>
        <w:rPr>
          <w:color w:val="000000"/>
        </w:rPr>
        <w:t xml:space="preserve">Le tableau croisé dynamique </w:t>
      </w:r>
      <w:r w:rsidR="00B8121F">
        <w:rPr>
          <w:color w:val="000000"/>
        </w:rPr>
        <w:t xml:space="preserve">(TCD) </w:t>
      </w:r>
      <w:r>
        <w:rPr>
          <w:color w:val="000000"/>
        </w:rPr>
        <w:t xml:space="preserve">est un outil d'analyse de données brutes contenues dans </w:t>
      </w:r>
      <w:r w:rsidR="008C4BA8">
        <w:rPr>
          <w:color w:val="000000"/>
        </w:rPr>
        <w:t>un tableau</w:t>
      </w:r>
      <w:r>
        <w:rPr>
          <w:color w:val="000000"/>
        </w:rPr>
        <w:t>. Les données sont généralement issues d'une base de données. Il est dynamique car toute modification du tableau initial est prise en compte lors de l'actualisation.</w:t>
      </w:r>
    </w:p>
    <w:p w:rsidR="00C81076" w:rsidRDefault="00C81076" w:rsidP="00F003B0">
      <w:pPr>
        <w:spacing w:after="120"/>
        <w:rPr>
          <w:color w:val="000000"/>
        </w:rPr>
      </w:pPr>
      <w:r>
        <w:rPr>
          <w:color w:val="000000"/>
        </w:rPr>
        <w:t xml:space="preserve">Le </w:t>
      </w:r>
      <w:r w:rsidR="00B8121F">
        <w:rPr>
          <w:color w:val="000000"/>
        </w:rPr>
        <w:t>TCD</w:t>
      </w:r>
      <w:r>
        <w:rPr>
          <w:color w:val="000000"/>
        </w:rPr>
        <w:t xml:space="preserve"> permet de ressortir rapidement une synthèse</w:t>
      </w:r>
      <w:r w:rsidR="008C4BA8">
        <w:rPr>
          <w:color w:val="000000"/>
        </w:rPr>
        <w:t xml:space="preserve"> d'un grand nombre d'informations et de modifier rapidement plusieurs combinaisons.</w:t>
      </w:r>
    </w:p>
    <w:p w:rsidR="008C4BA8" w:rsidRPr="008C4BA8" w:rsidRDefault="008C4BA8" w:rsidP="008C4BA8">
      <w:pPr>
        <w:pStyle w:val="Titre1"/>
        <w:numPr>
          <w:ilvl w:val="0"/>
          <w:numId w:val="6"/>
        </w:numPr>
        <w:ind w:hanging="397"/>
      </w:pPr>
      <w:r>
        <w:t>Vérifier les données du tableau</w:t>
      </w:r>
    </w:p>
    <w:p w:rsidR="00EF4A3E" w:rsidRDefault="00EF4A3E" w:rsidP="00F003B0">
      <w:pPr>
        <w:spacing w:after="120"/>
        <w:rPr>
          <w:color w:val="000000"/>
        </w:rPr>
      </w:pPr>
      <w:r>
        <w:rPr>
          <w:color w:val="000000"/>
        </w:rPr>
        <w:t>Le tableau de données doit respecter quelques contraintes :</w:t>
      </w:r>
    </w:p>
    <w:p w:rsidR="00C81076" w:rsidRDefault="00D66F48" w:rsidP="00EF4A3E">
      <w:pPr>
        <w:pStyle w:val="Paragraphedeliste"/>
        <w:numPr>
          <w:ilvl w:val="0"/>
          <w:numId w:val="11"/>
        </w:numPr>
        <w:spacing w:after="120"/>
        <w:rPr>
          <w:color w:val="000000"/>
        </w:rPr>
      </w:pPr>
      <w:r>
        <w:rPr>
          <w:color w:val="000000"/>
        </w:rPr>
        <w:t>il</w:t>
      </w:r>
      <w:r w:rsidR="00EF4A3E">
        <w:rPr>
          <w:color w:val="000000"/>
        </w:rPr>
        <w:t xml:space="preserve"> </w:t>
      </w:r>
      <w:r w:rsidR="00EF4A3E" w:rsidRPr="00EF4A3E">
        <w:rPr>
          <w:color w:val="000000"/>
        </w:rPr>
        <w:t>ne do</w:t>
      </w:r>
      <w:r>
        <w:rPr>
          <w:color w:val="000000"/>
        </w:rPr>
        <w:t>it pas contenir de lignes ou de colonnes vides,</w:t>
      </w:r>
    </w:p>
    <w:p w:rsidR="00D66F48" w:rsidRDefault="00D66F48" w:rsidP="00EF4A3E">
      <w:pPr>
        <w:pStyle w:val="Paragraphedeliste"/>
        <w:numPr>
          <w:ilvl w:val="0"/>
          <w:numId w:val="11"/>
        </w:numPr>
        <w:spacing w:after="120"/>
        <w:rPr>
          <w:color w:val="000000"/>
        </w:rPr>
      </w:pPr>
      <w:r>
        <w:rPr>
          <w:color w:val="000000"/>
        </w:rPr>
        <w:t>les données d'une colonne doivent être de même nature (date, texte ou numérique)</w:t>
      </w:r>
    </w:p>
    <w:p w:rsidR="00D66F48" w:rsidRDefault="00D66F48" w:rsidP="00EF4A3E">
      <w:pPr>
        <w:pStyle w:val="Paragraphedeliste"/>
        <w:numPr>
          <w:ilvl w:val="0"/>
          <w:numId w:val="11"/>
        </w:numPr>
        <w:spacing w:after="120"/>
        <w:rPr>
          <w:color w:val="000000"/>
        </w:rPr>
      </w:pPr>
      <w:r>
        <w:rPr>
          <w:color w:val="000000"/>
        </w:rPr>
        <w:t xml:space="preserve">les titres de colonne doivent être significatifs car ils deviendront des </w:t>
      </w:r>
      <w:r w:rsidR="00F53521">
        <w:rPr>
          <w:color w:val="000000"/>
        </w:rPr>
        <w:t>champs</w:t>
      </w:r>
      <w:r>
        <w:rPr>
          <w:color w:val="000000"/>
        </w:rPr>
        <w:t xml:space="preserve"> dans le tableau croisé dynamique</w:t>
      </w:r>
    </w:p>
    <w:p w:rsidR="00D66F48" w:rsidRPr="008C4BA8" w:rsidRDefault="00D66F48" w:rsidP="00D66F48">
      <w:pPr>
        <w:pStyle w:val="Titre1"/>
        <w:numPr>
          <w:ilvl w:val="0"/>
          <w:numId w:val="6"/>
        </w:numPr>
        <w:ind w:hanging="397"/>
      </w:pPr>
      <w:r>
        <w:t>Créer le tableau croisé dynamique</w:t>
      </w:r>
    </w:p>
    <w:p w:rsidR="00FA12EC" w:rsidRDefault="00FA12EC" w:rsidP="00D66F48">
      <w:pPr>
        <w:spacing w:after="120"/>
        <w:rPr>
          <w:b/>
          <w:color w:val="000000"/>
        </w:rPr>
      </w:pPr>
      <w:r>
        <w:rPr>
          <w:color w:val="000000"/>
        </w:rPr>
        <w:t xml:space="preserve">Cliquer sur une des cellules du tableau puis sélectionner l'onglet </w:t>
      </w:r>
      <w:r w:rsidRPr="00FA12EC">
        <w:rPr>
          <w:b/>
          <w:color w:val="000000"/>
        </w:rPr>
        <w:t>Insertion</w:t>
      </w:r>
      <w:r>
        <w:rPr>
          <w:color w:val="000000"/>
        </w:rPr>
        <w:t xml:space="preserve"> puis bouton </w:t>
      </w:r>
      <w:r w:rsidRPr="00FA12EC">
        <w:rPr>
          <w:b/>
          <w:color w:val="000000"/>
        </w:rPr>
        <w:t>Tableau croisé dynamique</w:t>
      </w:r>
      <w:r>
        <w:rPr>
          <w:b/>
          <w:color w:val="000000"/>
        </w:rPr>
        <w:t>.</w:t>
      </w:r>
    </w:p>
    <w:p w:rsidR="00FA12EC" w:rsidRDefault="00935014" w:rsidP="00D66F48">
      <w:pPr>
        <w:spacing w:after="120"/>
        <w:rPr>
          <w:color w:val="000000"/>
        </w:rPr>
      </w:pPr>
      <w:r>
        <w:rPr>
          <w:noProof/>
          <w:color w:val="000000"/>
        </w:rPr>
        <w:pict>
          <v:shapetype id="_x0000_t50" coordsize="21600,21600" o:spt="50" adj="-8280,24300,-1800,4050" path="m@0@1l@2@3nfem@2,l@2,21600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 accentbar="t"/>
          </v:shapetype>
          <v:shape id="_x0000_s1028" type="#_x0000_t50" style="position:absolute;left:0;text-align:left;margin-left:242.85pt;margin-top:80.85pt;width:235.5pt;height:35.75pt;z-index:251659776" adj="-7682,10060,-550,5438,-8291,7371,-7682,10060">
            <v:textbox>
              <w:txbxContent>
                <w:p w:rsidR="00164D9C" w:rsidRPr="00935014" w:rsidRDefault="00164D9C">
                  <w:pPr>
                    <w:rPr>
                      <w:i/>
                    </w:rPr>
                  </w:pPr>
                  <w:r w:rsidRPr="00935014">
                    <w:rPr>
                      <w:i/>
                    </w:rPr>
                    <w:t xml:space="preserve">Remarque : Il est possible </w:t>
                  </w:r>
                  <w:r w:rsidR="00241270" w:rsidRPr="00935014">
                    <w:rPr>
                      <w:i/>
                    </w:rPr>
                    <w:t>d'obtenir les données avec une connexion distante</w:t>
                  </w:r>
                  <w:r w:rsidR="00935014">
                    <w:rPr>
                      <w:i/>
                    </w:rPr>
                    <w:t xml:space="preserve"> (OLE par exemple)</w:t>
                  </w:r>
                </w:p>
              </w:txbxContent>
            </v:textbox>
            <o:callout v:ext="edit" minusy="t"/>
          </v:shape>
        </w:pict>
      </w:r>
      <w:r w:rsidR="00983AF9">
        <w:rPr>
          <w:noProof/>
          <w:color w:val="000000"/>
        </w:rPr>
        <w:pict>
          <v:shape id="_x0000_s1029" type="#_x0000_t50" style="position:absolute;left:0;text-align:left;margin-left:270pt;margin-top:132.5pt;width:208.35pt;height:52.3pt;z-index:251660800" adj="-13078,7909,-622,3717,-13768,6071,-13078,7909">
            <v:textbox>
              <w:txbxContent>
                <w:p w:rsidR="00BE6B68" w:rsidRDefault="00BE6B68">
                  <w:r>
                    <w:t xml:space="preserve">2 - </w:t>
                  </w:r>
                  <w:r w:rsidRPr="00BE6B68">
                    <w:rPr>
                      <w:b/>
                    </w:rPr>
                    <w:t>choisir l'emplacement</w:t>
                  </w:r>
                  <w:r>
                    <w:t xml:space="preserve"> du tableau croisé dynamique (il est préférable de le placer sur une nouvelle feuille de calcul)</w:t>
                  </w:r>
                </w:p>
              </w:txbxContent>
            </v:textbox>
            <o:callout v:ext="edit" minusy="t"/>
          </v:shape>
        </w:pict>
      </w:r>
      <w:r w:rsidR="00983AF9">
        <w:rPr>
          <w:noProof/>
          <w:color w:val="000000"/>
        </w:rPr>
        <w:pict>
          <v:shape id="_x0000_s1027" type="#_x0000_t50" style="position:absolute;left:0;text-align:left;margin-left:298pt;margin-top:16.5pt;width:175.25pt;height:23.05pt;z-index:251658752" adj="-12091,44840,-740,8434,-7260,44278,-6440,48448">
            <v:textbox>
              <w:txbxContent>
                <w:p w:rsidR="00164D9C" w:rsidRDefault="00164D9C">
                  <w:r>
                    <w:t xml:space="preserve">1 - </w:t>
                  </w:r>
                  <w:r w:rsidRPr="00BE6B68">
                    <w:rPr>
                      <w:b/>
                    </w:rPr>
                    <w:t>vérifier</w:t>
                  </w:r>
                  <w:r>
                    <w:t xml:space="preserve"> la sélection du tableau</w:t>
                  </w:r>
                </w:p>
              </w:txbxContent>
            </v:textbox>
            <o:callout v:ext="edit" minusy="t"/>
          </v:shape>
        </w:pict>
      </w:r>
      <w:r w:rsidR="00164D9C" w:rsidRPr="00164D9C">
        <w:rPr>
          <w:color w:val="000000"/>
        </w:rPr>
        <w:t xml:space="preserve"> </w:t>
      </w:r>
      <w:r w:rsidR="00164D9C">
        <w:rPr>
          <w:noProof/>
          <w:color w:val="000000"/>
        </w:rPr>
        <w:drawing>
          <wp:inline distT="0" distB="0" distL="0" distR="0">
            <wp:extent cx="3908425" cy="2759075"/>
            <wp:effectExtent l="19050" t="0" r="0" b="0"/>
            <wp:docPr id="7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425" cy="275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7796" w:rsidRDefault="00D77796" w:rsidP="00D66F48">
      <w:pPr>
        <w:spacing w:after="120"/>
        <w:rPr>
          <w:color w:val="000000"/>
        </w:rPr>
      </w:pPr>
    </w:p>
    <w:p w:rsidR="00D77796" w:rsidRDefault="00D77796" w:rsidP="00D66F48">
      <w:pPr>
        <w:spacing w:after="120"/>
        <w:rPr>
          <w:color w:val="000000"/>
        </w:rPr>
      </w:pPr>
    </w:p>
    <w:p w:rsidR="00D77796" w:rsidRPr="008C4BA8" w:rsidRDefault="00D77796" w:rsidP="00D77796">
      <w:pPr>
        <w:pStyle w:val="Titre1"/>
        <w:numPr>
          <w:ilvl w:val="0"/>
          <w:numId w:val="6"/>
        </w:numPr>
        <w:ind w:hanging="397"/>
      </w:pPr>
      <w:r>
        <w:lastRenderedPageBreak/>
        <w:t>Paramétrer le tableau croisé dynamique</w:t>
      </w:r>
    </w:p>
    <w:p w:rsidR="00D77796" w:rsidRDefault="00250F25" w:rsidP="00D66F48">
      <w:pPr>
        <w:spacing w:after="120"/>
        <w:rPr>
          <w:color w:val="000000"/>
        </w:rPr>
      </w:pPr>
      <w:r>
        <w:rPr>
          <w:color w:val="000000"/>
        </w:rPr>
        <w:t xml:space="preserve">Le paramétrage du tableau croisé dynamique </w:t>
      </w:r>
      <w:r w:rsidR="00CA6089">
        <w:rPr>
          <w:color w:val="000000"/>
        </w:rPr>
        <w:t>(T</w:t>
      </w:r>
      <w:r w:rsidR="00B8121F">
        <w:rPr>
          <w:color w:val="000000"/>
        </w:rPr>
        <w:t>C</w:t>
      </w:r>
      <w:r w:rsidR="00CA6089">
        <w:rPr>
          <w:color w:val="000000"/>
        </w:rPr>
        <w:t>D</w:t>
      </w:r>
      <w:r w:rsidR="00B8121F">
        <w:rPr>
          <w:color w:val="000000"/>
        </w:rPr>
        <w:t xml:space="preserve">) </w:t>
      </w:r>
      <w:r>
        <w:rPr>
          <w:color w:val="000000"/>
        </w:rPr>
        <w:t xml:space="preserve">s'effectue dans un fenêtre sur la droite de l'écran qui apparait automatiquement lorsque vous cliquez sur le </w:t>
      </w:r>
      <w:r w:rsidR="00CA6089">
        <w:rPr>
          <w:color w:val="000000"/>
        </w:rPr>
        <w:t>TCD</w:t>
      </w:r>
      <w:r>
        <w:rPr>
          <w:color w:val="000000"/>
        </w:rPr>
        <w:t>.</w:t>
      </w:r>
    </w:p>
    <w:p w:rsidR="00250F25" w:rsidRDefault="00B8121F" w:rsidP="00D66F48">
      <w:pPr>
        <w:spacing w:after="120"/>
        <w:rPr>
          <w:color w:val="000000"/>
        </w:rPr>
      </w:pPr>
      <w:r>
        <w:rPr>
          <w:noProof/>
        </w:rPr>
        <w:pict>
          <v:rect id="_x0000_s1033" style="position:absolute;left:0;text-align:left;margin-left:296.1pt;margin-top:57.8pt;width:41.4pt;height:9.55pt;z-index:251662848" filled="f" strokeweight="1.5pt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328.6pt;margin-top:67.35pt;width:62.45pt;height:104.5pt;z-index:251661824" o:connectortype="straight" strokeweight="1.5pt">
            <v:stroke endarrow="block"/>
          </v:shape>
        </w:pict>
      </w:r>
      <w:r w:rsidR="00250F25" w:rsidRPr="00250F25">
        <w:drawing>
          <wp:inline distT="0" distB="0" distL="0" distR="0">
            <wp:extent cx="5759450" cy="2696636"/>
            <wp:effectExtent l="1905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696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57FC" w:rsidRPr="00B8121F" w:rsidRDefault="00F53521" w:rsidP="00B8121F">
      <w:pPr>
        <w:spacing w:after="120"/>
        <w:rPr>
          <w:color w:val="000000"/>
        </w:rPr>
      </w:pPr>
      <w:r w:rsidRPr="00B8121F">
        <w:rPr>
          <w:color w:val="000000"/>
        </w:rPr>
        <w:t xml:space="preserve">Cliquer déplacer les champs (en-têtes de vos colonnes dans </w:t>
      </w:r>
      <w:r w:rsidR="00B8121F" w:rsidRPr="00B8121F">
        <w:rPr>
          <w:color w:val="000000"/>
        </w:rPr>
        <w:t>le tableau des données) vers les différentes zones :</w:t>
      </w:r>
    </w:p>
    <w:p w:rsidR="00B8121F" w:rsidRDefault="00B8121F" w:rsidP="00B8121F">
      <w:pPr>
        <w:pStyle w:val="Paragraphedeliste"/>
        <w:numPr>
          <w:ilvl w:val="0"/>
          <w:numId w:val="13"/>
        </w:numPr>
        <w:spacing w:after="120"/>
        <w:rPr>
          <w:color w:val="000000"/>
        </w:rPr>
      </w:pPr>
      <w:r>
        <w:rPr>
          <w:color w:val="000000"/>
        </w:rPr>
        <w:t xml:space="preserve">Le </w:t>
      </w:r>
      <w:r w:rsidRPr="00B8121F">
        <w:rPr>
          <w:b/>
          <w:color w:val="000000"/>
        </w:rPr>
        <w:t>filtre du rapport</w:t>
      </w:r>
      <w:r>
        <w:rPr>
          <w:color w:val="000000"/>
        </w:rPr>
        <w:t xml:space="preserve"> permet de limiter les données à inclure dans le TCD</w:t>
      </w:r>
    </w:p>
    <w:p w:rsidR="00741984" w:rsidRDefault="00B8121F" w:rsidP="00B8121F">
      <w:pPr>
        <w:pStyle w:val="Paragraphedeliste"/>
        <w:numPr>
          <w:ilvl w:val="0"/>
          <w:numId w:val="13"/>
        </w:numPr>
        <w:spacing w:after="120"/>
        <w:rPr>
          <w:color w:val="000000"/>
        </w:rPr>
      </w:pPr>
      <w:r w:rsidRPr="00741984">
        <w:rPr>
          <w:color w:val="000000"/>
        </w:rPr>
        <w:t xml:space="preserve">Les </w:t>
      </w:r>
      <w:r w:rsidRPr="00741984">
        <w:rPr>
          <w:b/>
          <w:color w:val="000000"/>
        </w:rPr>
        <w:t xml:space="preserve">étiquettes de </w:t>
      </w:r>
      <w:r w:rsidR="00741984">
        <w:rPr>
          <w:b/>
          <w:color w:val="000000"/>
        </w:rPr>
        <w:t>lignes</w:t>
      </w:r>
      <w:r w:rsidRPr="00741984">
        <w:rPr>
          <w:color w:val="000000"/>
        </w:rPr>
        <w:t xml:space="preserve"> </w:t>
      </w:r>
      <w:r w:rsidR="00741984" w:rsidRPr="00741984">
        <w:rPr>
          <w:color w:val="000000"/>
        </w:rPr>
        <w:t>correspond</w:t>
      </w:r>
      <w:r w:rsidR="00741984">
        <w:rPr>
          <w:color w:val="000000"/>
        </w:rPr>
        <w:t>ent</w:t>
      </w:r>
      <w:r w:rsidR="00741984" w:rsidRPr="00741984">
        <w:rPr>
          <w:color w:val="000000"/>
        </w:rPr>
        <w:t xml:space="preserve"> à l'en-tête des </w:t>
      </w:r>
      <w:r w:rsidR="00741984">
        <w:rPr>
          <w:color w:val="000000"/>
        </w:rPr>
        <w:t xml:space="preserve">lignes </w:t>
      </w:r>
      <w:r w:rsidR="00741984" w:rsidRPr="00741984">
        <w:rPr>
          <w:color w:val="000000"/>
        </w:rPr>
        <w:t>du TDC</w:t>
      </w:r>
      <w:r w:rsidR="00741984">
        <w:rPr>
          <w:color w:val="000000"/>
        </w:rPr>
        <w:t>. Ces en-têtes</w:t>
      </w:r>
      <w:r w:rsidR="00741984" w:rsidRPr="00741984">
        <w:rPr>
          <w:color w:val="000000"/>
        </w:rPr>
        <w:t xml:space="preserve"> contiendront les valeurs du (des) champs sélectionnés.</w:t>
      </w:r>
    </w:p>
    <w:p w:rsidR="00B8121F" w:rsidRDefault="00741984" w:rsidP="00B8121F">
      <w:pPr>
        <w:pStyle w:val="Paragraphedeliste"/>
        <w:numPr>
          <w:ilvl w:val="0"/>
          <w:numId w:val="13"/>
        </w:numPr>
        <w:spacing w:after="120"/>
        <w:rPr>
          <w:color w:val="000000"/>
        </w:rPr>
      </w:pPr>
      <w:r>
        <w:rPr>
          <w:color w:val="000000"/>
        </w:rPr>
        <w:t>De la même manière, l</w:t>
      </w:r>
      <w:r w:rsidRPr="00741984">
        <w:rPr>
          <w:color w:val="000000"/>
        </w:rPr>
        <w:t xml:space="preserve">es </w:t>
      </w:r>
      <w:r w:rsidRPr="00741984">
        <w:rPr>
          <w:b/>
          <w:color w:val="000000"/>
        </w:rPr>
        <w:t xml:space="preserve">étiquettes de </w:t>
      </w:r>
      <w:r>
        <w:rPr>
          <w:b/>
          <w:color w:val="000000"/>
        </w:rPr>
        <w:t>colonnes</w:t>
      </w:r>
      <w:r w:rsidRPr="00741984">
        <w:rPr>
          <w:color w:val="000000"/>
        </w:rPr>
        <w:t xml:space="preserve"> </w:t>
      </w:r>
      <w:r>
        <w:rPr>
          <w:color w:val="000000"/>
        </w:rPr>
        <w:t>sont à définir.</w:t>
      </w:r>
    </w:p>
    <w:p w:rsidR="00741984" w:rsidRDefault="00741984" w:rsidP="00B8121F">
      <w:pPr>
        <w:pStyle w:val="Paragraphedeliste"/>
        <w:numPr>
          <w:ilvl w:val="0"/>
          <w:numId w:val="13"/>
        </w:numPr>
        <w:spacing w:after="120"/>
        <w:rPr>
          <w:color w:val="000000"/>
        </w:rPr>
      </w:pPr>
      <w:r>
        <w:rPr>
          <w:color w:val="000000"/>
        </w:rPr>
        <w:t xml:space="preserve">La </w:t>
      </w:r>
      <w:r w:rsidRPr="00741984">
        <w:rPr>
          <w:b/>
          <w:color w:val="000000"/>
        </w:rPr>
        <w:t>zone des valeurs</w:t>
      </w:r>
      <w:r>
        <w:rPr>
          <w:color w:val="000000"/>
        </w:rPr>
        <w:t xml:space="preserve"> est une zone dans laquelle une </w:t>
      </w:r>
      <w:r w:rsidR="002A4AC8">
        <w:rPr>
          <w:color w:val="000000"/>
        </w:rPr>
        <w:t>fonction</w:t>
      </w:r>
      <w:r>
        <w:rPr>
          <w:color w:val="000000"/>
        </w:rPr>
        <w:t xml:space="preserve"> sera appliquée au champs de données sélectionné. La </w:t>
      </w:r>
      <w:r w:rsidR="002A4AC8">
        <w:rPr>
          <w:color w:val="000000"/>
        </w:rPr>
        <w:t>fonction</w:t>
      </w:r>
      <w:r>
        <w:rPr>
          <w:color w:val="000000"/>
        </w:rPr>
        <w:t xml:space="preserve"> est par défaut une somme pour des données numériques et un compte pour des données non numériques. Il est possible de </w:t>
      </w:r>
      <w:r w:rsidR="002A4AC8">
        <w:rPr>
          <w:color w:val="000000"/>
        </w:rPr>
        <w:t xml:space="preserve">modifier la fonction </w:t>
      </w:r>
      <w:r>
        <w:rPr>
          <w:color w:val="000000"/>
        </w:rPr>
        <w:t xml:space="preserve">pour obtenir sur les données sélectionnées : le minimum, le maximum, la moyenne, etc. </w:t>
      </w:r>
    </w:p>
    <w:p w:rsidR="00AA13AB" w:rsidRDefault="00496359" w:rsidP="00AA13AB">
      <w:pPr>
        <w:pStyle w:val="Paragraphedeliste"/>
        <w:spacing w:after="12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2719576</wp:posOffset>
            </wp:positionH>
            <wp:positionV relativeFrom="paragraph">
              <wp:posOffset>-747</wp:posOffset>
            </wp:positionV>
            <wp:extent cx="2238628" cy="178024"/>
            <wp:effectExtent l="19050" t="0" r="9272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628" cy="178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13AB">
        <w:rPr>
          <w:color w:val="000000"/>
        </w:rPr>
        <w:t>Pour modifier la formule</w:t>
      </w:r>
      <w:r>
        <w:rPr>
          <w:color w:val="000000"/>
        </w:rPr>
        <w:t>, sélectionner :</w:t>
      </w:r>
    </w:p>
    <w:p w:rsidR="00741984" w:rsidRDefault="00A7664B" w:rsidP="00FE058C">
      <w:pPr>
        <w:spacing w:after="120"/>
        <w:rPr>
          <w:color w:val="000000"/>
        </w:rPr>
      </w:pPr>
      <w:r>
        <w:rPr>
          <w:noProof/>
          <w:color w:val="000000"/>
        </w:rPr>
        <w:pict>
          <v:oval id="_x0000_s1034" style="position:absolute;left:0;text-align:left;margin-left:261.15pt;margin-top:14.9pt;width:175.2pt;height:39.5pt;z-index:251664896" filled="f" strokeweight="1.5pt"/>
        </w:pic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99"/>
        <w:gridCol w:w="3887"/>
      </w:tblGrid>
      <w:tr w:rsidR="00A7664B" w:rsidTr="00A7664B">
        <w:tc>
          <w:tcPr>
            <w:tcW w:w="5778" w:type="dxa"/>
          </w:tcPr>
          <w:p w:rsidR="00A7664B" w:rsidRDefault="00A7664B" w:rsidP="00A7664B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Il est possible de renomer le titre du TCD et des étiquettes de lignes et de colonnes. </w:t>
            </w:r>
          </w:p>
        </w:tc>
        <w:tc>
          <w:tcPr>
            <w:tcW w:w="3432" w:type="dxa"/>
          </w:tcPr>
          <w:p w:rsidR="00A7664B" w:rsidRDefault="00A7664B" w:rsidP="00FE058C">
            <w:pPr>
              <w:spacing w:after="120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2311456" cy="532881"/>
                  <wp:effectExtent l="19050" t="0" r="0" b="0"/>
                  <wp:docPr id="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r="273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56" cy="532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058C" w:rsidRPr="002A4AC8" w:rsidRDefault="00FE058C" w:rsidP="002A4AC8">
      <w:pPr>
        <w:rPr>
          <w:color w:val="000000"/>
          <w:sz w:val="12"/>
          <w:szCs w:val="1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2A4AC8" w:rsidRPr="00FE058C" w:rsidTr="002A4AC8">
        <w:tc>
          <w:tcPr>
            <w:tcW w:w="4605" w:type="dxa"/>
          </w:tcPr>
          <w:p w:rsidR="002A4AC8" w:rsidRDefault="002A4AC8" w:rsidP="007D3861">
            <w:pPr>
              <w:spacing w:after="120"/>
              <w:rPr>
                <w:color w:val="000000"/>
              </w:rPr>
            </w:pPr>
            <w:r w:rsidRPr="002A4AC8">
              <w:rPr>
                <w:color w:val="000000"/>
              </w:rPr>
              <w:t>Pour trier, filtrer ou sélectionner les valeurs des en têtes de lignes ou de colonnes</w:t>
            </w:r>
            <w:r>
              <w:rPr>
                <w:color w:val="000000"/>
              </w:rPr>
              <w:t xml:space="preserve"> </w:t>
            </w:r>
            <w:r>
              <w:rPr>
                <w:noProof/>
                <w:color w:val="000000"/>
              </w:rPr>
              <w:drawing>
                <wp:anchor distT="0" distB="0" distL="114300" distR="114300" simplePos="0" relativeHeight="251665920" behindDoc="1" locked="0" layoutInCell="1" allowOverlap="1">
                  <wp:simplePos x="0" y="0"/>
                  <wp:positionH relativeFrom="column">
                    <wp:posOffset>1942740</wp:posOffset>
                  </wp:positionH>
                  <wp:positionV relativeFrom="paragraph">
                    <wp:posOffset>171102</wp:posOffset>
                  </wp:positionV>
                  <wp:extent cx="231803" cy="210393"/>
                  <wp:effectExtent l="19050" t="0" r="0" b="0"/>
                  <wp:wrapNone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803" cy="210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A4AC8" w:rsidRPr="002A4AC8" w:rsidRDefault="002A4AC8" w:rsidP="002A4AC8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Lorsqu'il y a plusieurs champs de lignes ou de colonne, il faut s</w:t>
            </w:r>
            <w:r w:rsidRPr="002A4AC8">
              <w:rPr>
                <w:color w:val="000000"/>
              </w:rPr>
              <w:t>électionner le champs sur lequel s'appliquera les options de tri</w:t>
            </w:r>
            <w:r>
              <w:rPr>
                <w:color w:val="000000"/>
              </w:rPr>
              <w:t>.</w:t>
            </w:r>
          </w:p>
        </w:tc>
        <w:tc>
          <w:tcPr>
            <w:tcW w:w="4605" w:type="dxa"/>
          </w:tcPr>
          <w:p w:rsidR="002A4AC8" w:rsidRPr="00FE058C" w:rsidRDefault="002A4AC8" w:rsidP="007D3861">
            <w:pPr>
              <w:spacing w:after="120"/>
              <w:rPr>
                <w:color w:val="000000"/>
              </w:rPr>
            </w:pPr>
            <w:r>
              <w:object w:dxaOrig="3420" w:dyaOrig="4680">
                <v:shape id="_x0000_i1025" type="#_x0000_t75" style="width:137.65pt;height:187.95pt" o:ole="">
                  <v:imagedata r:id="rId15" o:title=""/>
                </v:shape>
                <o:OLEObject Type="Embed" ProgID="PBrush" ShapeID="_x0000_i1025" DrawAspect="Content" ObjectID="_1477813887" r:id="rId16"/>
              </w:object>
            </w:r>
          </w:p>
        </w:tc>
      </w:tr>
    </w:tbl>
    <w:p w:rsidR="00C10380" w:rsidRPr="008C4BA8" w:rsidRDefault="00C10380" w:rsidP="00C10380">
      <w:pPr>
        <w:pStyle w:val="Titre1"/>
        <w:numPr>
          <w:ilvl w:val="0"/>
          <w:numId w:val="6"/>
        </w:numPr>
        <w:ind w:hanging="397"/>
      </w:pPr>
      <w:r>
        <w:lastRenderedPageBreak/>
        <w:t>Compléments sur le tableau croisé dynamique</w:t>
      </w:r>
    </w:p>
    <w:p w:rsidR="00A7664B" w:rsidRPr="00AA776F" w:rsidRDefault="00A7664B" w:rsidP="00AA776F">
      <w:pPr>
        <w:rPr>
          <w:color w:val="000000"/>
          <w:sz w:val="12"/>
          <w:szCs w:val="1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31"/>
        <w:gridCol w:w="5655"/>
      </w:tblGrid>
      <w:tr w:rsidR="00BD1EB6" w:rsidTr="00FA03DD">
        <w:tc>
          <w:tcPr>
            <w:tcW w:w="3936" w:type="dxa"/>
          </w:tcPr>
          <w:p w:rsidR="00BD1EB6" w:rsidRPr="0006136D" w:rsidRDefault="00BD1EB6" w:rsidP="00BD1EB6">
            <w:pPr>
              <w:spacing w:after="120"/>
              <w:rPr>
                <w:b/>
                <w:color w:val="000000"/>
              </w:rPr>
            </w:pPr>
            <w:r w:rsidRPr="0006136D">
              <w:rPr>
                <w:b/>
                <w:color w:val="000000"/>
              </w:rPr>
              <w:t>Regrouper les champs</w:t>
            </w:r>
          </w:p>
          <w:p w:rsidR="00BD1EB6" w:rsidRDefault="00BD1EB6" w:rsidP="00FA03DD">
            <w:pPr>
              <w:rPr>
                <w:color w:val="000000"/>
              </w:rPr>
            </w:pPr>
            <w:r>
              <w:rPr>
                <w:color w:val="000000"/>
              </w:rPr>
              <w:t xml:space="preserve">Les dates peuvent par exemple </w:t>
            </w:r>
            <w:r w:rsidR="0006136D">
              <w:rPr>
                <w:color w:val="000000"/>
              </w:rPr>
              <w:t>être regoupées par mois.</w:t>
            </w:r>
          </w:p>
          <w:p w:rsidR="00613A21" w:rsidRDefault="0006136D" w:rsidP="00613A21">
            <w:pPr>
              <w:rPr>
                <w:color w:val="000000"/>
              </w:rPr>
            </w:pPr>
            <w:r>
              <w:rPr>
                <w:color w:val="000000"/>
              </w:rPr>
              <w:t>Cliquer avec le bouton droit de la souris sur une des dates de l'en-tête de colonne</w:t>
            </w:r>
            <w:r w:rsidR="00613A21">
              <w:rPr>
                <w:color w:val="000000"/>
              </w:rPr>
              <w:t xml:space="preserve"> puis c</w:t>
            </w:r>
            <w:r>
              <w:rPr>
                <w:color w:val="000000"/>
              </w:rPr>
              <w:t xml:space="preserve">hoisir </w:t>
            </w:r>
            <w:r w:rsidR="00613A21">
              <w:rPr>
                <w:color w:val="000000"/>
              </w:rPr>
              <w:t>:</w:t>
            </w:r>
          </w:p>
          <w:p w:rsidR="0006136D" w:rsidRPr="007606EB" w:rsidRDefault="00613A21" w:rsidP="00613A21">
            <w:r>
              <w:rPr>
                <w:color w:val="000000"/>
              </w:rPr>
              <w:t xml:space="preserve"> </w:t>
            </w:r>
            <w:r w:rsidR="0006136D">
              <w:object w:dxaOrig="1320" w:dyaOrig="300">
                <v:shape id="_x0000_i1026" type="#_x0000_t75" style="width:66.25pt;height:15.3pt" o:ole="">
                  <v:imagedata r:id="rId17" o:title=""/>
                </v:shape>
                <o:OLEObject Type="Embed" ProgID="PBrush" ShapeID="_x0000_i1026" DrawAspect="Content" ObjectID="_1477813888" r:id="rId18"/>
              </w:object>
            </w:r>
          </w:p>
        </w:tc>
        <w:tc>
          <w:tcPr>
            <w:tcW w:w="5274" w:type="dxa"/>
            <w:vAlign w:val="bottom"/>
          </w:tcPr>
          <w:p w:rsidR="00BD1EB6" w:rsidRDefault="00613A21" w:rsidP="00FA03DD">
            <w:pPr>
              <w:spacing w:after="120"/>
              <w:jc w:val="right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3434590" cy="1132885"/>
                  <wp:effectExtent l="19050" t="0" r="0" b="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9733" cy="11345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3A21" w:rsidRPr="002A4AC8" w:rsidRDefault="00613A21" w:rsidP="00613A21">
      <w:pPr>
        <w:rPr>
          <w:color w:val="000000"/>
          <w:sz w:val="12"/>
          <w:szCs w:val="1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62"/>
        <w:gridCol w:w="5224"/>
      </w:tblGrid>
      <w:tr w:rsidR="00613A21" w:rsidTr="00FA03DD">
        <w:tc>
          <w:tcPr>
            <w:tcW w:w="3936" w:type="dxa"/>
          </w:tcPr>
          <w:p w:rsidR="00613A21" w:rsidRPr="00613A21" w:rsidRDefault="00613A21" w:rsidP="00E83E50">
            <w:pPr>
              <w:spacing w:after="120"/>
              <w:rPr>
                <w:b/>
                <w:color w:val="000000"/>
              </w:rPr>
            </w:pPr>
            <w:r w:rsidRPr="00613A21">
              <w:rPr>
                <w:b/>
                <w:color w:val="000000"/>
              </w:rPr>
              <w:t>Afficher des pourcentages</w:t>
            </w:r>
          </w:p>
          <w:p w:rsidR="00613A21" w:rsidRDefault="00613A21" w:rsidP="00FA03DD">
            <w:pPr>
              <w:rPr>
                <w:color w:val="000000"/>
              </w:rPr>
            </w:pPr>
            <w:r>
              <w:rPr>
                <w:color w:val="000000"/>
              </w:rPr>
              <w:t xml:space="preserve">La répartition du chiffre d'affaires </w:t>
            </w:r>
            <w:r w:rsidR="00FA03DD">
              <w:rPr>
                <w:color w:val="000000"/>
              </w:rPr>
              <w:t>par vendeur</w:t>
            </w:r>
          </w:p>
          <w:p w:rsidR="00613A21" w:rsidRDefault="00613A21" w:rsidP="00613A21">
            <w:pPr>
              <w:rPr>
                <w:color w:val="000000"/>
              </w:rPr>
            </w:pPr>
            <w:r>
              <w:rPr>
                <w:color w:val="000000"/>
              </w:rPr>
              <w:t>Cliquer avec le bouton droit de la souris sur un des chiffre d'affaires puis choisir :</w:t>
            </w:r>
          </w:p>
          <w:p w:rsidR="00613A21" w:rsidRDefault="00613A21" w:rsidP="00613A21">
            <w:r>
              <w:object w:dxaOrig="3390" w:dyaOrig="345">
                <v:shape id="_x0000_i1027" type="#_x0000_t75" style="width:169.5pt;height:17.2pt" o:ole="">
                  <v:imagedata r:id="rId20" o:title=""/>
                </v:shape>
                <o:OLEObject Type="Embed" ProgID="PBrush" ShapeID="_x0000_i1027" DrawAspect="Content" ObjectID="_1477813889" r:id="rId21"/>
              </w:object>
            </w:r>
          </w:p>
          <w:p w:rsidR="00613A21" w:rsidRDefault="00613A21" w:rsidP="00613A21">
            <w:r>
              <w:t xml:space="preserve">Puis onglet "Afficher les valeurs" : </w:t>
            </w:r>
          </w:p>
          <w:p w:rsidR="00613A21" w:rsidRDefault="00613A21" w:rsidP="00613A21">
            <w:pPr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2635138" cy="1168573"/>
                  <wp:effectExtent l="19050" t="0" r="0" b="0"/>
                  <wp:docPr id="55" name="Imag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894" cy="11689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4" w:type="dxa"/>
            <w:vAlign w:val="bottom"/>
          </w:tcPr>
          <w:p w:rsidR="00613A21" w:rsidRDefault="00613A21" w:rsidP="00FA03DD">
            <w:pPr>
              <w:spacing w:after="120"/>
              <w:jc w:val="right"/>
              <w:rPr>
                <w:color w:val="000000"/>
              </w:rPr>
            </w:pPr>
            <w:r>
              <w:rPr>
                <w:noProof/>
                <w:color w:val="000000"/>
              </w:rPr>
              <w:drawing>
                <wp:inline distT="0" distB="0" distL="0" distR="0">
                  <wp:extent cx="3436250" cy="2315555"/>
                  <wp:effectExtent l="19050" t="0" r="0" b="0"/>
                  <wp:docPr id="62" name="Imag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3063" cy="2320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1EB6" w:rsidRDefault="00BD1EB6" w:rsidP="00BD1EB6">
      <w:pPr>
        <w:rPr>
          <w:color w:val="000000"/>
          <w:sz w:val="12"/>
          <w:szCs w:val="12"/>
        </w:rPr>
      </w:pPr>
    </w:p>
    <w:p w:rsidR="008C6DB3" w:rsidRPr="002A4AC8" w:rsidRDefault="008C6DB3" w:rsidP="00BD1EB6">
      <w:pPr>
        <w:rPr>
          <w:color w:val="000000"/>
          <w:sz w:val="12"/>
          <w:szCs w:val="12"/>
        </w:rPr>
      </w:pPr>
    </w:p>
    <w:p w:rsidR="008C6DB3" w:rsidRDefault="008C6DB3" w:rsidP="008C6DB3">
      <w:pPr>
        <w:spacing w:after="120"/>
        <w:rPr>
          <w:b/>
          <w:color w:val="000000"/>
        </w:rPr>
      </w:pPr>
      <w:r w:rsidRPr="00932BFC">
        <w:rPr>
          <w:b/>
          <w:color w:val="000000"/>
        </w:rPr>
        <w:t>Ajouter un champs calculé</w:t>
      </w:r>
    </w:p>
    <w:p w:rsidR="008C6DB3" w:rsidRDefault="008C6DB3" w:rsidP="00A65031">
      <w:pPr>
        <w:rPr>
          <w:color w:val="000000"/>
        </w:rPr>
      </w:pPr>
      <w:r>
        <w:rPr>
          <w:color w:val="000000"/>
        </w:rPr>
        <w:t xml:space="preserve">Il est possible d'utiliser plusieurs champs dans la zone de valeurs. Il est également possible d'ajouter des champs calculés. </w:t>
      </w:r>
    </w:p>
    <w:p w:rsidR="00A65031" w:rsidRDefault="00A65031" w:rsidP="00A65031">
      <w:pPr>
        <w:rPr>
          <w:color w:val="000000"/>
        </w:rPr>
      </w:pPr>
      <w:r>
        <w:rPr>
          <w:color w:val="000000"/>
        </w:rPr>
        <w:t xml:space="preserve">Pour obtenir des </w:t>
      </w:r>
      <w:r w:rsidR="00D04CEC">
        <w:rPr>
          <w:color w:val="000000"/>
        </w:rPr>
        <w:t>commissions par représentant (10% du CAHT) par exemple</w:t>
      </w:r>
      <w:r>
        <w:rPr>
          <w:color w:val="000000"/>
        </w:rPr>
        <w:t xml:space="preserve"> :</w:t>
      </w:r>
    </w:p>
    <w:p w:rsidR="00A65031" w:rsidRDefault="008C6DB3" w:rsidP="00A65031">
      <w:pPr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5759450" cy="2181331"/>
            <wp:effectExtent l="19050" t="0" r="0" b="0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1813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EB6" w:rsidRDefault="008C6DB3" w:rsidP="008D0C0C">
      <w:pPr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4321175</wp:posOffset>
            </wp:positionH>
            <wp:positionV relativeFrom="paragraph">
              <wp:posOffset>163830</wp:posOffset>
            </wp:positionV>
            <wp:extent cx="1437005" cy="760095"/>
            <wp:effectExtent l="19050" t="0" r="0" b="0"/>
            <wp:wrapNone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76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0C0C" w:rsidRDefault="008D0C0C" w:rsidP="008D0C0C">
      <w:pPr>
        <w:rPr>
          <w:color w:val="000000"/>
        </w:rPr>
      </w:pPr>
      <w:r>
        <w:rPr>
          <w:color w:val="000000"/>
        </w:rPr>
        <w:t xml:space="preserve">Dans l'onglet des Options du tableau croisé dynamique bouton Formules : </w:t>
      </w:r>
    </w:p>
    <w:p w:rsidR="00AA776F" w:rsidRDefault="00AA776F" w:rsidP="008D0C0C">
      <w:pPr>
        <w:rPr>
          <w:color w:val="000000"/>
        </w:rPr>
      </w:pPr>
    </w:p>
    <w:p w:rsidR="008D0C0C" w:rsidRDefault="008C6DB3" w:rsidP="008D0C0C">
      <w:pPr>
        <w:rPr>
          <w:color w:val="000000"/>
        </w:rPr>
      </w:pPr>
      <w:r>
        <w:rPr>
          <w:color w:val="000000"/>
        </w:rPr>
        <w:t>Puis saisir le nom du champ et sa formule de calcul</w:t>
      </w:r>
    </w:p>
    <w:p w:rsidR="008C6DB3" w:rsidRDefault="008C6DB3" w:rsidP="008D0C0C">
      <w:pPr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144936" cy="637137"/>
            <wp:effectExtent l="19050" t="0" r="0" b="0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6929" cy="637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76F" w:rsidRDefault="00AA776F" w:rsidP="008D0C0C">
      <w:pPr>
        <w:rPr>
          <w:color w:val="000000"/>
        </w:rPr>
      </w:pPr>
    </w:p>
    <w:sectPr w:rsidR="00AA776F" w:rsidSect="00615DFF">
      <w:headerReference w:type="default" r:id="rId27"/>
      <w:footerReference w:type="default" r:id="rId28"/>
      <w:type w:val="continuous"/>
      <w:pgSz w:w="11906" w:h="16838" w:code="9"/>
      <w:pgMar w:top="1385" w:right="1418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1B89" w:rsidRDefault="00CE1B89">
      <w:r>
        <w:separator/>
      </w:r>
    </w:p>
  </w:endnote>
  <w:endnote w:type="continuationSeparator" w:id="0">
    <w:p w:rsidR="00CE1B89" w:rsidRDefault="00CE1B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001" w:rsidRPr="00ED5A97" w:rsidRDefault="00240001" w:rsidP="00ED5A97">
    <w:pPr>
      <w:pStyle w:val="Pieddepage"/>
    </w:pPr>
    <w:r w:rsidRPr="00ED5A97">
      <w:rPr>
        <w:sz w:val="16"/>
      </w:rPr>
      <w:t xml:space="preserve">© Réseau CRCF - Ministère de l'Éducation nationale - </w:t>
    </w:r>
    <w:hyperlink r:id="rId1" w:history="1">
      <w:r w:rsidRPr="00ED5A97">
        <w:rPr>
          <w:rStyle w:val="Lienhypertexte"/>
          <w:color w:val="auto"/>
          <w:sz w:val="16"/>
          <w:szCs w:val="16"/>
          <w:u w:val="none"/>
        </w:rPr>
        <w:t>http://crcf.ac-grenoble.fr</w:t>
      </w:r>
    </w:hyperlink>
    <w:r w:rsidRPr="00ED5A97">
      <w:tab/>
      <w:t xml:space="preserve">page </w:t>
    </w:r>
    <w:r w:rsidR="00983AF9">
      <w:fldChar w:fldCharType="begin"/>
    </w:r>
    <w:r w:rsidR="004B09FC">
      <w:instrText xml:space="preserve"> PAGE   \* MERGEFORMAT </w:instrText>
    </w:r>
    <w:r w:rsidR="00983AF9">
      <w:fldChar w:fldCharType="separate"/>
    </w:r>
    <w:r w:rsidR="00AA776F">
      <w:rPr>
        <w:noProof/>
      </w:rPr>
      <w:t>3</w:t>
    </w:r>
    <w:r w:rsidR="00983AF9">
      <w:rPr>
        <w:noProof/>
      </w:rPr>
      <w:fldChar w:fldCharType="end"/>
    </w:r>
    <w:r w:rsidRPr="00ED5A97">
      <w:t>/</w:t>
    </w:r>
    <w:fldSimple w:instr=" NUMPAGES   \* MERGEFORMAT ">
      <w:r w:rsidR="00AA776F">
        <w:rPr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1B89" w:rsidRDefault="00CE1B89">
      <w:r>
        <w:separator/>
      </w:r>
    </w:p>
  </w:footnote>
  <w:footnote w:type="continuationSeparator" w:id="0">
    <w:p w:rsidR="00CE1B89" w:rsidRDefault="00CE1B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23D" w:rsidRPr="00ED5A97" w:rsidRDefault="00810D9F" w:rsidP="00B2023D">
    <w:pPr>
      <w:pStyle w:val="En-tte"/>
      <w:pBdr>
        <w:bottom w:val="single" w:sz="4" w:space="1" w:color="auto"/>
      </w:pBdr>
    </w:pPr>
    <w:r>
      <w:t>Le tableau croisé dynamique</w:t>
    </w:r>
    <w:r>
      <w:tab/>
    </w:r>
    <w:r>
      <w:tab/>
      <w:t>Novembre 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1" type="#_x0000_t75" style="width:11.45pt;height:11.45pt" o:bullet="t">
        <v:imagedata r:id="rId1" o:title="BD14565_"/>
      </v:shape>
    </w:pict>
  </w:numPicBullet>
  <w:abstractNum w:abstractNumId="0">
    <w:nsid w:val="0AAF1BA4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40525AE"/>
    <w:multiLevelType w:val="hybridMultilevel"/>
    <w:tmpl w:val="68A4BA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85BF9"/>
    <w:multiLevelType w:val="multilevel"/>
    <w:tmpl w:val="49DE53A0"/>
    <w:lvl w:ilvl="0">
      <w:start w:val="1"/>
      <w:numFmt w:val="decimal"/>
      <w:lvlText w:val="3.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1EC5277C"/>
    <w:multiLevelType w:val="multilevel"/>
    <w:tmpl w:val="070A6084"/>
    <w:lvl w:ilvl="0">
      <w:start w:val="1"/>
      <w:numFmt w:val="decimal"/>
      <w:pStyle w:val="Titre1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680"/>
        </w:tabs>
        <w:ind w:left="964" w:hanging="284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4">
    <w:nsid w:val="2D677F1B"/>
    <w:multiLevelType w:val="hybridMultilevel"/>
    <w:tmpl w:val="87262E24"/>
    <w:lvl w:ilvl="0" w:tplc="6DE44B46">
      <w:start w:val="1"/>
      <w:numFmt w:val="bullet"/>
      <w:pStyle w:val="Liste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A499E"/>
    <w:multiLevelType w:val="hybridMultilevel"/>
    <w:tmpl w:val="5ADE7884"/>
    <w:lvl w:ilvl="0" w:tplc="DCBA708E">
      <w:start w:val="1"/>
      <w:numFmt w:val="bullet"/>
      <w:pStyle w:val="liste2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990F9E"/>
    <w:multiLevelType w:val="hybridMultilevel"/>
    <w:tmpl w:val="94F4C1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1">
      <w:start w:val="1"/>
      <w:numFmt w:val="decimal"/>
      <w:lvlText w:val="%2)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1182A"/>
    <w:multiLevelType w:val="hybridMultilevel"/>
    <w:tmpl w:val="874AA212"/>
    <w:lvl w:ilvl="0" w:tplc="F71695D0">
      <w:start w:val="1"/>
      <w:numFmt w:val="decimal"/>
      <w:lvlText w:val="1.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656AEA"/>
    <w:multiLevelType w:val="hybridMultilevel"/>
    <w:tmpl w:val="F86CF790"/>
    <w:lvl w:ilvl="0" w:tplc="412A7A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097A2B"/>
    <w:multiLevelType w:val="hybridMultilevel"/>
    <w:tmpl w:val="1C2E736E"/>
    <w:lvl w:ilvl="0" w:tplc="1AC4396C">
      <w:start w:val="1"/>
      <w:numFmt w:val="bullet"/>
      <w:pStyle w:val="StyleVerdana8ptAvant5ptAprs6ptInterligneAumo1"/>
      <w:lvlText w:val=""/>
      <w:lvlJc w:val="left"/>
      <w:pPr>
        <w:tabs>
          <w:tab w:val="num" w:pos="426"/>
        </w:tabs>
        <w:ind w:left="426" w:hanging="142"/>
      </w:pPr>
      <w:rPr>
        <w:rFonts w:ascii="Symbol" w:hAnsi="Symbol" w:hint="default"/>
        <w:sz w:val="18"/>
        <w:szCs w:val="18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6C676C78"/>
    <w:multiLevelType w:val="multilevel"/>
    <w:tmpl w:val="63481CB2"/>
    <w:lvl w:ilvl="0">
      <w:start w:val="1"/>
      <w:numFmt w:val="decimal"/>
      <w:lvlText w:val="2.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1"/>
  </w:num>
  <w:num w:numId="13">
    <w:abstractNumId w:val="6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attachedTemplate r:id="rId1"/>
  <w:stylePaneFormatFilter w:val="3001"/>
  <w:defaultTabStop w:val="567"/>
  <w:hyphenationZone w:val="425"/>
  <w:noPunctuationKerning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1D65CE"/>
    <w:rsid w:val="00000189"/>
    <w:rsid w:val="000008E8"/>
    <w:rsid w:val="00006697"/>
    <w:rsid w:val="00015B63"/>
    <w:rsid w:val="00016B2F"/>
    <w:rsid w:val="000206A7"/>
    <w:rsid w:val="00020DF6"/>
    <w:rsid w:val="00040555"/>
    <w:rsid w:val="000436F2"/>
    <w:rsid w:val="00045EF8"/>
    <w:rsid w:val="0005046F"/>
    <w:rsid w:val="0005442A"/>
    <w:rsid w:val="00060389"/>
    <w:rsid w:val="0006136D"/>
    <w:rsid w:val="00066CED"/>
    <w:rsid w:val="00081C6B"/>
    <w:rsid w:val="000924F4"/>
    <w:rsid w:val="000933B8"/>
    <w:rsid w:val="00093417"/>
    <w:rsid w:val="00093D7C"/>
    <w:rsid w:val="00094210"/>
    <w:rsid w:val="00097F94"/>
    <w:rsid w:val="000A0D8E"/>
    <w:rsid w:val="000A5DCA"/>
    <w:rsid w:val="000B0F39"/>
    <w:rsid w:val="000B6D2B"/>
    <w:rsid w:val="000C2D62"/>
    <w:rsid w:val="000C6138"/>
    <w:rsid w:val="000D0548"/>
    <w:rsid w:val="000D05E3"/>
    <w:rsid w:val="000D0628"/>
    <w:rsid w:val="000D17AF"/>
    <w:rsid w:val="000D324D"/>
    <w:rsid w:val="000E44C5"/>
    <w:rsid w:val="000F3870"/>
    <w:rsid w:val="00111027"/>
    <w:rsid w:val="0011303A"/>
    <w:rsid w:val="00120C6B"/>
    <w:rsid w:val="00120F34"/>
    <w:rsid w:val="0012343A"/>
    <w:rsid w:val="001249BD"/>
    <w:rsid w:val="001405C6"/>
    <w:rsid w:val="00151650"/>
    <w:rsid w:val="0015246D"/>
    <w:rsid w:val="0016188D"/>
    <w:rsid w:val="001618A4"/>
    <w:rsid w:val="001647D0"/>
    <w:rsid w:val="00164D9C"/>
    <w:rsid w:val="00171114"/>
    <w:rsid w:val="001735D1"/>
    <w:rsid w:val="0017523B"/>
    <w:rsid w:val="001934F7"/>
    <w:rsid w:val="001A5C95"/>
    <w:rsid w:val="001B0A75"/>
    <w:rsid w:val="001B6667"/>
    <w:rsid w:val="001D2444"/>
    <w:rsid w:val="001D500F"/>
    <w:rsid w:val="001D65CE"/>
    <w:rsid w:val="001E1DEB"/>
    <w:rsid w:val="001E3A89"/>
    <w:rsid w:val="001E4BDD"/>
    <w:rsid w:val="001E5625"/>
    <w:rsid w:val="001F30FF"/>
    <w:rsid w:val="001F4166"/>
    <w:rsid w:val="00202894"/>
    <w:rsid w:val="00204680"/>
    <w:rsid w:val="0020688C"/>
    <w:rsid w:val="002153A2"/>
    <w:rsid w:val="002157F1"/>
    <w:rsid w:val="002232CF"/>
    <w:rsid w:val="00227D6E"/>
    <w:rsid w:val="00230396"/>
    <w:rsid w:val="00230D70"/>
    <w:rsid w:val="00236662"/>
    <w:rsid w:val="00240001"/>
    <w:rsid w:val="00241270"/>
    <w:rsid w:val="00250221"/>
    <w:rsid w:val="00250F25"/>
    <w:rsid w:val="00251623"/>
    <w:rsid w:val="002521AA"/>
    <w:rsid w:val="0025265A"/>
    <w:rsid w:val="00257522"/>
    <w:rsid w:val="00265802"/>
    <w:rsid w:val="00273CD9"/>
    <w:rsid w:val="00275947"/>
    <w:rsid w:val="00280C29"/>
    <w:rsid w:val="00283C6F"/>
    <w:rsid w:val="002845DD"/>
    <w:rsid w:val="0028759D"/>
    <w:rsid w:val="00290930"/>
    <w:rsid w:val="002A063C"/>
    <w:rsid w:val="002A35E3"/>
    <w:rsid w:val="002A4AC8"/>
    <w:rsid w:val="002A694B"/>
    <w:rsid w:val="002A7AB4"/>
    <w:rsid w:val="002B18AD"/>
    <w:rsid w:val="002B5A7A"/>
    <w:rsid w:val="002B636E"/>
    <w:rsid w:val="002C2760"/>
    <w:rsid w:val="002C57FC"/>
    <w:rsid w:val="002C6749"/>
    <w:rsid w:val="002C7E05"/>
    <w:rsid w:val="002D4028"/>
    <w:rsid w:val="002E4094"/>
    <w:rsid w:val="002E58AD"/>
    <w:rsid w:val="002E6E3A"/>
    <w:rsid w:val="002F0BF5"/>
    <w:rsid w:val="002F2BD3"/>
    <w:rsid w:val="00301CAD"/>
    <w:rsid w:val="0030302D"/>
    <w:rsid w:val="003042AC"/>
    <w:rsid w:val="003109DF"/>
    <w:rsid w:val="0032263F"/>
    <w:rsid w:val="0032792C"/>
    <w:rsid w:val="003332C2"/>
    <w:rsid w:val="00341926"/>
    <w:rsid w:val="00341C87"/>
    <w:rsid w:val="0034768F"/>
    <w:rsid w:val="00347A1A"/>
    <w:rsid w:val="0035782A"/>
    <w:rsid w:val="003610BD"/>
    <w:rsid w:val="00364D93"/>
    <w:rsid w:val="0036747D"/>
    <w:rsid w:val="00371A87"/>
    <w:rsid w:val="00371AFA"/>
    <w:rsid w:val="0037396D"/>
    <w:rsid w:val="0038060B"/>
    <w:rsid w:val="003832CD"/>
    <w:rsid w:val="003849A8"/>
    <w:rsid w:val="00395B59"/>
    <w:rsid w:val="003968C6"/>
    <w:rsid w:val="003A3ADF"/>
    <w:rsid w:val="003A42F9"/>
    <w:rsid w:val="003A51C3"/>
    <w:rsid w:val="003B0E24"/>
    <w:rsid w:val="003B1ACD"/>
    <w:rsid w:val="003B53A3"/>
    <w:rsid w:val="003B7ADB"/>
    <w:rsid w:val="003C32D5"/>
    <w:rsid w:val="003C7C08"/>
    <w:rsid w:val="003D4C01"/>
    <w:rsid w:val="003E0A74"/>
    <w:rsid w:val="003E24E7"/>
    <w:rsid w:val="003E2FC1"/>
    <w:rsid w:val="003E3352"/>
    <w:rsid w:val="003E3CAB"/>
    <w:rsid w:val="003E469F"/>
    <w:rsid w:val="003E5082"/>
    <w:rsid w:val="003E51BD"/>
    <w:rsid w:val="003E7CA8"/>
    <w:rsid w:val="003F4A6D"/>
    <w:rsid w:val="00413212"/>
    <w:rsid w:val="00416205"/>
    <w:rsid w:val="00417B99"/>
    <w:rsid w:val="00420D79"/>
    <w:rsid w:val="00421204"/>
    <w:rsid w:val="0042524D"/>
    <w:rsid w:val="00430FF3"/>
    <w:rsid w:val="00432503"/>
    <w:rsid w:val="00437004"/>
    <w:rsid w:val="004469F0"/>
    <w:rsid w:val="004563F0"/>
    <w:rsid w:val="004723A2"/>
    <w:rsid w:val="00476296"/>
    <w:rsid w:val="00480D7A"/>
    <w:rsid w:val="0048218C"/>
    <w:rsid w:val="00485820"/>
    <w:rsid w:val="004878D8"/>
    <w:rsid w:val="004917A7"/>
    <w:rsid w:val="00494661"/>
    <w:rsid w:val="00495ACA"/>
    <w:rsid w:val="00496359"/>
    <w:rsid w:val="004A0727"/>
    <w:rsid w:val="004B09FC"/>
    <w:rsid w:val="004C2793"/>
    <w:rsid w:val="004C3255"/>
    <w:rsid w:val="004D1E60"/>
    <w:rsid w:val="004D5ED6"/>
    <w:rsid w:val="004E22CF"/>
    <w:rsid w:val="004E74BC"/>
    <w:rsid w:val="004F3C2C"/>
    <w:rsid w:val="005003EF"/>
    <w:rsid w:val="0050214D"/>
    <w:rsid w:val="005119C1"/>
    <w:rsid w:val="00533E15"/>
    <w:rsid w:val="00534ACD"/>
    <w:rsid w:val="00546063"/>
    <w:rsid w:val="005461B5"/>
    <w:rsid w:val="005468E5"/>
    <w:rsid w:val="0055086D"/>
    <w:rsid w:val="00551565"/>
    <w:rsid w:val="00553891"/>
    <w:rsid w:val="00555C2B"/>
    <w:rsid w:val="005632B3"/>
    <w:rsid w:val="00565D5B"/>
    <w:rsid w:val="00570A23"/>
    <w:rsid w:val="00577C39"/>
    <w:rsid w:val="005808F0"/>
    <w:rsid w:val="00584991"/>
    <w:rsid w:val="005858B8"/>
    <w:rsid w:val="0059790E"/>
    <w:rsid w:val="005B0CF2"/>
    <w:rsid w:val="005C4345"/>
    <w:rsid w:val="005C75B4"/>
    <w:rsid w:val="005D191E"/>
    <w:rsid w:val="005E791A"/>
    <w:rsid w:val="005F04D6"/>
    <w:rsid w:val="00611DD4"/>
    <w:rsid w:val="00613A21"/>
    <w:rsid w:val="00614BD6"/>
    <w:rsid w:val="00615DFF"/>
    <w:rsid w:val="00625657"/>
    <w:rsid w:val="00625F26"/>
    <w:rsid w:val="00633F70"/>
    <w:rsid w:val="00644C99"/>
    <w:rsid w:val="00653276"/>
    <w:rsid w:val="00657C9E"/>
    <w:rsid w:val="00672E1E"/>
    <w:rsid w:val="006736A0"/>
    <w:rsid w:val="00686F09"/>
    <w:rsid w:val="006A4FD0"/>
    <w:rsid w:val="006B110A"/>
    <w:rsid w:val="006C6E4B"/>
    <w:rsid w:val="006D3AEB"/>
    <w:rsid w:val="006E1465"/>
    <w:rsid w:val="006E511E"/>
    <w:rsid w:val="006F29D2"/>
    <w:rsid w:val="006F6B32"/>
    <w:rsid w:val="00706E53"/>
    <w:rsid w:val="00707D27"/>
    <w:rsid w:val="0071421C"/>
    <w:rsid w:val="0071712A"/>
    <w:rsid w:val="007218FC"/>
    <w:rsid w:val="0072768C"/>
    <w:rsid w:val="0073264E"/>
    <w:rsid w:val="00741984"/>
    <w:rsid w:val="00742289"/>
    <w:rsid w:val="00746ACD"/>
    <w:rsid w:val="007606EB"/>
    <w:rsid w:val="00764F69"/>
    <w:rsid w:val="007662CA"/>
    <w:rsid w:val="0076647B"/>
    <w:rsid w:val="00767D19"/>
    <w:rsid w:val="00771FA0"/>
    <w:rsid w:val="007745C9"/>
    <w:rsid w:val="0078208C"/>
    <w:rsid w:val="00787BE3"/>
    <w:rsid w:val="0079281E"/>
    <w:rsid w:val="00793AAC"/>
    <w:rsid w:val="007A786C"/>
    <w:rsid w:val="007B6B62"/>
    <w:rsid w:val="007C0974"/>
    <w:rsid w:val="007C6360"/>
    <w:rsid w:val="007D7AF2"/>
    <w:rsid w:val="007E1472"/>
    <w:rsid w:val="007F0C53"/>
    <w:rsid w:val="007F0C73"/>
    <w:rsid w:val="00810D9F"/>
    <w:rsid w:val="00811283"/>
    <w:rsid w:val="00816524"/>
    <w:rsid w:val="0081689C"/>
    <w:rsid w:val="00825703"/>
    <w:rsid w:val="00830F55"/>
    <w:rsid w:val="00853144"/>
    <w:rsid w:val="008577BD"/>
    <w:rsid w:val="0086339B"/>
    <w:rsid w:val="00866276"/>
    <w:rsid w:val="008668E1"/>
    <w:rsid w:val="00873551"/>
    <w:rsid w:val="00873873"/>
    <w:rsid w:val="00874E9B"/>
    <w:rsid w:val="00883B8C"/>
    <w:rsid w:val="008916A7"/>
    <w:rsid w:val="00895D27"/>
    <w:rsid w:val="00896530"/>
    <w:rsid w:val="008976D7"/>
    <w:rsid w:val="008B1E61"/>
    <w:rsid w:val="008C05E5"/>
    <w:rsid w:val="008C1FC5"/>
    <w:rsid w:val="008C35AC"/>
    <w:rsid w:val="008C4BA8"/>
    <w:rsid w:val="008C4D31"/>
    <w:rsid w:val="008C5AB6"/>
    <w:rsid w:val="008C6DB3"/>
    <w:rsid w:val="008D0C0C"/>
    <w:rsid w:val="008F0694"/>
    <w:rsid w:val="008F41B6"/>
    <w:rsid w:val="008F67EE"/>
    <w:rsid w:val="00912FE7"/>
    <w:rsid w:val="00916251"/>
    <w:rsid w:val="00916FA3"/>
    <w:rsid w:val="00917123"/>
    <w:rsid w:val="00921CF7"/>
    <w:rsid w:val="00923FD2"/>
    <w:rsid w:val="00932BFC"/>
    <w:rsid w:val="00933156"/>
    <w:rsid w:val="009348EE"/>
    <w:rsid w:val="00935014"/>
    <w:rsid w:val="00936048"/>
    <w:rsid w:val="00942273"/>
    <w:rsid w:val="009428FB"/>
    <w:rsid w:val="00947E32"/>
    <w:rsid w:val="009622C9"/>
    <w:rsid w:val="0096533F"/>
    <w:rsid w:val="00983AF9"/>
    <w:rsid w:val="00995054"/>
    <w:rsid w:val="00996014"/>
    <w:rsid w:val="009A49A8"/>
    <w:rsid w:val="009B51DF"/>
    <w:rsid w:val="009B6A26"/>
    <w:rsid w:val="009D1A99"/>
    <w:rsid w:val="009E020B"/>
    <w:rsid w:val="009E5DFF"/>
    <w:rsid w:val="009E6472"/>
    <w:rsid w:val="009F1470"/>
    <w:rsid w:val="009F438B"/>
    <w:rsid w:val="009F5B8D"/>
    <w:rsid w:val="00A0112B"/>
    <w:rsid w:val="00A01594"/>
    <w:rsid w:val="00A01D74"/>
    <w:rsid w:val="00A06032"/>
    <w:rsid w:val="00A211EF"/>
    <w:rsid w:val="00A235A9"/>
    <w:rsid w:val="00A30B76"/>
    <w:rsid w:val="00A314CC"/>
    <w:rsid w:val="00A33E74"/>
    <w:rsid w:val="00A3484B"/>
    <w:rsid w:val="00A434E2"/>
    <w:rsid w:val="00A53ED6"/>
    <w:rsid w:val="00A5578F"/>
    <w:rsid w:val="00A56298"/>
    <w:rsid w:val="00A5772A"/>
    <w:rsid w:val="00A6288A"/>
    <w:rsid w:val="00A65031"/>
    <w:rsid w:val="00A664F1"/>
    <w:rsid w:val="00A7391C"/>
    <w:rsid w:val="00A762C7"/>
    <w:rsid w:val="00A7664B"/>
    <w:rsid w:val="00A77572"/>
    <w:rsid w:val="00A860D2"/>
    <w:rsid w:val="00A87EEA"/>
    <w:rsid w:val="00A92E4E"/>
    <w:rsid w:val="00AA13AB"/>
    <w:rsid w:val="00AA2A1F"/>
    <w:rsid w:val="00AA3015"/>
    <w:rsid w:val="00AA776F"/>
    <w:rsid w:val="00AB2A05"/>
    <w:rsid w:val="00AB2C57"/>
    <w:rsid w:val="00AB7BD2"/>
    <w:rsid w:val="00AD39CE"/>
    <w:rsid w:val="00AD4EEF"/>
    <w:rsid w:val="00AE2B59"/>
    <w:rsid w:val="00AE4856"/>
    <w:rsid w:val="00B02F44"/>
    <w:rsid w:val="00B10724"/>
    <w:rsid w:val="00B2023D"/>
    <w:rsid w:val="00B2703F"/>
    <w:rsid w:val="00B27C5D"/>
    <w:rsid w:val="00B42A00"/>
    <w:rsid w:val="00B654DA"/>
    <w:rsid w:val="00B66DEA"/>
    <w:rsid w:val="00B807C1"/>
    <w:rsid w:val="00B8121F"/>
    <w:rsid w:val="00B81B93"/>
    <w:rsid w:val="00B8503D"/>
    <w:rsid w:val="00B9493A"/>
    <w:rsid w:val="00BA25F7"/>
    <w:rsid w:val="00BA41EA"/>
    <w:rsid w:val="00BA650F"/>
    <w:rsid w:val="00BA6D03"/>
    <w:rsid w:val="00BB1065"/>
    <w:rsid w:val="00BB756B"/>
    <w:rsid w:val="00BC1603"/>
    <w:rsid w:val="00BC297F"/>
    <w:rsid w:val="00BC4289"/>
    <w:rsid w:val="00BC4F8F"/>
    <w:rsid w:val="00BD0714"/>
    <w:rsid w:val="00BD1DF2"/>
    <w:rsid w:val="00BD1EB6"/>
    <w:rsid w:val="00BD77B6"/>
    <w:rsid w:val="00BD77FE"/>
    <w:rsid w:val="00BE6B68"/>
    <w:rsid w:val="00C00230"/>
    <w:rsid w:val="00C065D3"/>
    <w:rsid w:val="00C076D8"/>
    <w:rsid w:val="00C10380"/>
    <w:rsid w:val="00C13570"/>
    <w:rsid w:val="00C162C4"/>
    <w:rsid w:val="00C2424A"/>
    <w:rsid w:val="00C244C3"/>
    <w:rsid w:val="00C30425"/>
    <w:rsid w:val="00C33E72"/>
    <w:rsid w:val="00C525AD"/>
    <w:rsid w:val="00C55E00"/>
    <w:rsid w:val="00C55E72"/>
    <w:rsid w:val="00C57689"/>
    <w:rsid w:val="00C57A9B"/>
    <w:rsid w:val="00C60380"/>
    <w:rsid w:val="00C63544"/>
    <w:rsid w:val="00C6433F"/>
    <w:rsid w:val="00C6695A"/>
    <w:rsid w:val="00C67980"/>
    <w:rsid w:val="00C81076"/>
    <w:rsid w:val="00CA1AFF"/>
    <w:rsid w:val="00CA5BA5"/>
    <w:rsid w:val="00CA6089"/>
    <w:rsid w:val="00CA60EA"/>
    <w:rsid w:val="00CB048B"/>
    <w:rsid w:val="00CC1FD6"/>
    <w:rsid w:val="00CC582A"/>
    <w:rsid w:val="00CC6415"/>
    <w:rsid w:val="00CD3C65"/>
    <w:rsid w:val="00CD5D8A"/>
    <w:rsid w:val="00CE199E"/>
    <w:rsid w:val="00CE1AFF"/>
    <w:rsid w:val="00CE1B89"/>
    <w:rsid w:val="00CF3760"/>
    <w:rsid w:val="00D03824"/>
    <w:rsid w:val="00D03A13"/>
    <w:rsid w:val="00D04CEC"/>
    <w:rsid w:val="00D108AD"/>
    <w:rsid w:val="00D12D23"/>
    <w:rsid w:val="00D1469C"/>
    <w:rsid w:val="00D23A96"/>
    <w:rsid w:val="00D2510D"/>
    <w:rsid w:val="00D2606F"/>
    <w:rsid w:val="00D27D31"/>
    <w:rsid w:val="00D37C82"/>
    <w:rsid w:val="00D61E61"/>
    <w:rsid w:val="00D638B6"/>
    <w:rsid w:val="00D652B9"/>
    <w:rsid w:val="00D66F48"/>
    <w:rsid w:val="00D73252"/>
    <w:rsid w:val="00D77796"/>
    <w:rsid w:val="00D80D2E"/>
    <w:rsid w:val="00DA1671"/>
    <w:rsid w:val="00DA1F26"/>
    <w:rsid w:val="00DA249E"/>
    <w:rsid w:val="00DA4CB1"/>
    <w:rsid w:val="00DC1B41"/>
    <w:rsid w:val="00DC222A"/>
    <w:rsid w:val="00DC3369"/>
    <w:rsid w:val="00DD3A16"/>
    <w:rsid w:val="00DE7E4D"/>
    <w:rsid w:val="00DF0382"/>
    <w:rsid w:val="00DF555C"/>
    <w:rsid w:val="00E02BFA"/>
    <w:rsid w:val="00E07939"/>
    <w:rsid w:val="00E1314D"/>
    <w:rsid w:val="00E15101"/>
    <w:rsid w:val="00E33EEC"/>
    <w:rsid w:val="00E35E35"/>
    <w:rsid w:val="00E51746"/>
    <w:rsid w:val="00E534EF"/>
    <w:rsid w:val="00E54D33"/>
    <w:rsid w:val="00E5567D"/>
    <w:rsid w:val="00E61C1B"/>
    <w:rsid w:val="00E7072F"/>
    <w:rsid w:val="00E72C33"/>
    <w:rsid w:val="00E771B7"/>
    <w:rsid w:val="00E82984"/>
    <w:rsid w:val="00E83A31"/>
    <w:rsid w:val="00E83F73"/>
    <w:rsid w:val="00E85C04"/>
    <w:rsid w:val="00E96191"/>
    <w:rsid w:val="00EA0C87"/>
    <w:rsid w:val="00EB6A8E"/>
    <w:rsid w:val="00EC0CC1"/>
    <w:rsid w:val="00EC0FCA"/>
    <w:rsid w:val="00EC3CC1"/>
    <w:rsid w:val="00EC45C6"/>
    <w:rsid w:val="00EC5269"/>
    <w:rsid w:val="00EC52D6"/>
    <w:rsid w:val="00ED5A97"/>
    <w:rsid w:val="00EE3842"/>
    <w:rsid w:val="00EE4AEC"/>
    <w:rsid w:val="00EF0237"/>
    <w:rsid w:val="00EF1132"/>
    <w:rsid w:val="00EF1A5C"/>
    <w:rsid w:val="00EF1E51"/>
    <w:rsid w:val="00EF4918"/>
    <w:rsid w:val="00EF4A3E"/>
    <w:rsid w:val="00EF5018"/>
    <w:rsid w:val="00F003B0"/>
    <w:rsid w:val="00F01802"/>
    <w:rsid w:val="00F0560B"/>
    <w:rsid w:val="00F06D32"/>
    <w:rsid w:val="00F14813"/>
    <w:rsid w:val="00F21AFC"/>
    <w:rsid w:val="00F32920"/>
    <w:rsid w:val="00F35225"/>
    <w:rsid w:val="00F42AA9"/>
    <w:rsid w:val="00F439E6"/>
    <w:rsid w:val="00F45208"/>
    <w:rsid w:val="00F51943"/>
    <w:rsid w:val="00F53521"/>
    <w:rsid w:val="00F55DAE"/>
    <w:rsid w:val="00F7520A"/>
    <w:rsid w:val="00F81336"/>
    <w:rsid w:val="00F82925"/>
    <w:rsid w:val="00F82C81"/>
    <w:rsid w:val="00F83ED0"/>
    <w:rsid w:val="00F87E2F"/>
    <w:rsid w:val="00F9501B"/>
    <w:rsid w:val="00FA03DD"/>
    <w:rsid w:val="00FA12EC"/>
    <w:rsid w:val="00FA6833"/>
    <w:rsid w:val="00FC00B4"/>
    <w:rsid w:val="00FC6A3A"/>
    <w:rsid w:val="00FD169E"/>
    <w:rsid w:val="00FD38D1"/>
    <w:rsid w:val="00FE058C"/>
    <w:rsid w:val="00FE4D51"/>
    <w:rsid w:val="00FE6628"/>
    <w:rsid w:val="00FE6EDC"/>
    <w:rsid w:val="00FF3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  <o:rules v:ext="edit">
        <o:r id="V:Rule1" type="callout" idref="#_x0000_s1029"/>
        <o:r id="V:Rule2" type="callout" idref="#_x0000_s1028"/>
        <o:r id="V:Rule3" type="callout" idref="#_x0000_s1027"/>
        <o:r id="V:Rule5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273"/>
    <w:pPr>
      <w:jc w:val="both"/>
    </w:pPr>
    <w:rPr>
      <w:rFonts w:ascii="Calibri" w:hAnsi="Calibri"/>
      <w:sz w:val="22"/>
    </w:rPr>
  </w:style>
  <w:style w:type="paragraph" w:styleId="Titre1">
    <w:name w:val="heading 1"/>
    <w:basedOn w:val="Normal"/>
    <w:next w:val="Normal"/>
    <w:link w:val="Titre1Car"/>
    <w:qFormat/>
    <w:rsid w:val="00250221"/>
    <w:pPr>
      <w:numPr>
        <w:numId w:val="1"/>
      </w:numPr>
      <w:pBdr>
        <w:top w:val="single" w:sz="18" w:space="4" w:color="B8CCE4"/>
        <w:bottom w:val="single" w:sz="8" w:space="1" w:color="0F243E"/>
      </w:pBdr>
      <w:shd w:val="clear" w:color="auto" w:fill="1F497D"/>
      <w:spacing w:before="120" w:after="240"/>
      <w:jc w:val="left"/>
      <w:outlineLvl w:val="0"/>
    </w:pPr>
    <w:rPr>
      <w:rFonts w:ascii="Arial" w:eastAsia="Calibri" w:hAnsi="Arial" w:cs="Arial"/>
      <w:b/>
      <w:color w:val="FFFFFF"/>
      <w:sz w:val="28"/>
      <w:szCs w:val="22"/>
      <w:lang w:eastAsia="en-US"/>
    </w:rPr>
  </w:style>
  <w:style w:type="paragraph" w:styleId="Titre2">
    <w:name w:val="heading 2"/>
    <w:basedOn w:val="Normal"/>
    <w:next w:val="Normal"/>
    <w:qFormat/>
    <w:rsid w:val="00A01D74"/>
    <w:pPr>
      <w:keepNext/>
      <w:numPr>
        <w:ilvl w:val="1"/>
        <w:numId w:val="1"/>
      </w:numPr>
      <w:spacing w:before="240" w:after="240"/>
      <w:outlineLvl w:val="1"/>
    </w:pPr>
    <w:rPr>
      <w:rFonts w:ascii="Arial" w:hAnsi="Arial" w:cs="Arial"/>
      <w:b/>
      <w:bCs/>
      <w:iCs/>
      <w:color w:val="0F243E"/>
      <w:sz w:val="26"/>
      <w:szCs w:val="26"/>
      <w:u w:val="single"/>
    </w:rPr>
  </w:style>
  <w:style w:type="paragraph" w:styleId="Titre3">
    <w:name w:val="heading 3"/>
    <w:basedOn w:val="Normal"/>
    <w:next w:val="Normal"/>
    <w:autoRedefine/>
    <w:qFormat/>
    <w:rsid w:val="00A01D74"/>
    <w:pPr>
      <w:keepNext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ascii="Arial" w:hAnsi="Arial" w:cs="Arial"/>
      <w:b/>
      <w:bCs/>
      <w:i/>
      <w:iCs/>
      <w:color w:val="0F243E"/>
      <w:szCs w:val="26"/>
    </w:rPr>
  </w:style>
  <w:style w:type="paragraph" w:styleId="Titre4">
    <w:name w:val="heading 4"/>
    <w:basedOn w:val="Normal"/>
    <w:next w:val="Normal"/>
    <w:qFormat/>
    <w:rsid w:val="00A01D74"/>
    <w:pPr>
      <w:keepNext/>
      <w:numPr>
        <w:ilvl w:val="3"/>
        <w:numId w:val="1"/>
      </w:numPr>
      <w:spacing w:before="120" w:after="120"/>
      <w:outlineLvl w:val="3"/>
    </w:pPr>
    <w:rPr>
      <w:rFonts w:ascii="Arial" w:hAnsi="Arial" w:cs="Arial"/>
      <w:b/>
      <w:bCs/>
      <w:color w:val="0F243E"/>
      <w:sz w:val="20"/>
      <w:szCs w:val="24"/>
    </w:rPr>
  </w:style>
  <w:style w:type="paragraph" w:styleId="Titre5">
    <w:name w:val="heading 5"/>
    <w:basedOn w:val="Normal"/>
    <w:next w:val="Normal"/>
    <w:qFormat/>
    <w:rsid w:val="00A01D74"/>
    <w:pPr>
      <w:numPr>
        <w:ilvl w:val="4"/>
        <w:numId w:val="1"/>
      </w:numPr>
      <w:spacing w:before="120" w:after="60"/>
      <w:outlineLvl w:val="4"/>
    </w:pPr>
    <w:rPr>
      <w:rFonts w:cs="Arial"/>
      <w:bCs/>
      <w:i/>
      <w:iCs/>
      <w:szCs w:val="22"/>
    </w:rPr>
  </w:style>
  <w:style w:type="paragraph" w:styleId="Titre6">
    <w:name w:val="heading 6"/>
    <w:basedOn w:val="Normal"/>
    <w:next w:val="Normal"/>
    <w:qFormat/>
    <w:rsid w:val="0032792C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">
    <w:name w:val="List"/>
    <w:basedOn w:val="Normal"/>
    <w:rsid w:val="00097F94"/>
    <w:pPr>
      <w:numPr>
        <w:numId w:val="4"/>
      </w:numPr>
      <w:tabs>
        <w:tab w:val="left" w:pos="567"/>
      </w:tabs>
      <w:spacing w:after="120"/>
    </w:pPr>
  </w:style>
  <w:style w:type="character" w:styleId="Lienhypertexte">
    <w:name w:val="Hyperlink"/>
    <w:basedOn w:val="Policepardfaut"/>
    <w:uiPriority w:val="99"/>
    <w:rsid w:val="008C1FC5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AD39CE"/>
    <w:rPr>
      <w:b/>
      <w:bCs/>
    </w:rPr>
  </w:style>
  <w:style w:type="character" w:styleId="Marquedecommentaire">
    <w:name w:val="annotation reference"/>
    <w:basedOn w:val="Policepardfaut"/>
    <w:semiHidden/>
    <w:rsid w:val="00016B2F"/>
    <w:rPr>
      <w:sz w:val="16"/>
      <w:szCs w:val="16"/>
    </w:rPr>
  </w:style>
  <w:style w:type="paragraph" w:styleId="Commentaire">
    <w:name w:val="annotation text"/>
    <w:basedOn w:val="Normal"/>
    <w:semiHidden/>
    <w:rsid w:val="00016B2F"/>
    <w:rPr>
      <w:sz w:val="20"/>
    </w:rPr>
  </w:style>
  <w:style w:type="paragraph" w:styleId="Objetducommentaire">
    <w:name w:val="annotation subject"/>
    <w:basedOn w:val="Commentaire"/>
    <w:next w:val="Commentaire"/>
    <w:semiHidden/>
    <w:rsid w:val="00016B2F"/>
    <w:rPr>
      <w:b/>
      <w:bCs/>
    </w:rPr>
  </w:style>
  <w:style w:type="paragraph" w:styleId="Textedebulles">
    <w:name w:val="Balloon Text"/>
    <w:basedOn w:val="Normal"/>
    <w:semiHidden/>
    <w:rsid w:val="00016B2F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D5A97"/>
    <w:pPr>
      <w:tabs>
        <w:tab w:val="center" w:pos="5760"/>
        <w:tab w:val="right" w:pos="9072"/>
      </w:tabs>
    </w:pPr>
    <w:rPr>
      <w:rFonts w:ascii="Arial" w:hAnsi="Arial" w:cs="Arial"/>
      <w:b/>
      <w:sz w:val="18"/>
      <w:szCs w:val="18"/>
    </w:rPr>
  </w:style>
  <w:style w:type="paragraph" w:styleId="Pieddepage">
    <w:name w:val="footer"/>
    <w:basedOn w:val="Normal"/>
    <w:rsid w:val="00ED5A97"/>
    <w:pPr>
      <w:pBdr>
        <w:top w:val="single" w:sz="4" w:space="1" w:color="auto"/>
      </w:pBdr>
      <w:tabs>
        <w:tab w:val="center" w:pos="4860"/>
        <w:tab w:val="right" w:pos="9072"/>
      </w:tabs>
    </w:pPr>
    <w:rPr>
      <w:rFonts w:ascii="Arial" w:hAnsi="Arial" w:cs="Arial"/>
      <w:b/>
      <w:sz w:val="18"/>
      <w:szCs w:val="18"/>
    </w:rPr>
  </w:style>
  <w:style w:type="paragraph" w:customStyle="1" w:styleId="Titre215pt">
    <w:name w:val="Titre 2 + 15 pt"/>
    <w:aliases w:val="Non Italique"/>
    <w:basedOn w:val="Titre2"/>
    <w:rsid w:val="002F2BD3"/>
    <w:rPr>
      <w:i/>
      <w:sz w:val="30"/>
      <w:szCs w:val="30"/>
    </w:rPr>
  </w:style>
  <w:style w:type="paragraph" w:styleId="TM1">
    <w:name w:val="toc 1"/>
    <w:basedOn w:val="Normal"/>
    <w:next w:val="Normal"/>
    <w:autoRedefine/>
    <w:uiPriority w:val="39"/>
    <w:rsid w:val="00A33E74"/>
    <w:pPr>
      <w:tabs>
        <w:tab w:val="left" w:pos="284"/>
        <w:tab w:val="right" w:leader="dot" w:pos="9072"/>
      </w:tabs>
      <w:spacing w:before="360"/>
    </w:pPr>
    <w:rPr>
      <w:rFonts w:ascii="Arial" w:hAnsi="Arial" w:cs="Arial"/>
      <w:b/>
      <w:bCs/>
      <w:cap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A33E74"/>
    <w:pPr>
      <w:tabs>
        <w:tab w:val="left" w:pos="567"/>
        <w:tab w:val="right" w:pos="9072"/>
      </w:tabs>
      <w:spacing w:before="240"/>
      <w:ind w:left="142"/>
    </w:pPr>
    <w:rPr>
      <w:b/>
      <w:bCs/>
      <w:noProof/>
      <w:sz w:val="20"/>
    </w:rPr>
  </w:style>
  <w:style w:type="paragraph" w:styleId="TM3">
    <w:name w:val="toc 3"/>
    <w:basedOn w:val="Normal"/>
    <w:next w:val="Normal"/>
    <w:autoRedefine/>
    <w:uiPriority w:val="39"/>
    <w:rsid w:val="00A33E74"/>
    <w:pPr>
      <w:tabs>
        <w:tab w:val="left" w:pos="993"/>
        <w:tab w:val="right" w:leader="dot" w:pos="9072"/>
      </w:tabs>
      <w:ind w:left="426"/>
    </w:pPr>
    <w:rPr>
      <w:noProof/>
      <w:sz w:val="20"/>
    </w:rPr>
  </w:style>
  <w:style w:type="paragraph" w:styleId="TM4">
    <w:name w:val="toc 4"/>
    <w:basedOn w:val="Normal"/>
    <w:next w:val="Normal"/>
    <w:autoRedefine/>
    <w:semiHidden/>
    <w:rsid w:val="00F35225"/>
    <w:pPr>
      <w:ind w:left="440"/>
    </w:pPr>
    <w:rPr>
      <w:sz w:val="20"/>
    </w:rPr>
  </w:style>
  <w:style w:type="paragraph" w:styleId="TM5">
    <w:name w:val="toc 5"/>
    <w:basedOn w:val="Normal"/>
    <w:next w:val="Normal"/>
    <w:autoRedefine/>
    <w:semiHidden/>
    <w:rsid w:val="00F35225"/>
    <w:pPr>
      <w:ind w:left="660"/>
    </w:pPr>
    <w:rPr>
      <w:sz w:val="20"/>
    </w:rPr>
  </w:style>
  <w:style w:type="paragraph" w:styleId="TM6">
    <w:name w:val="toc 6"/>
    <w:basedOn w:val="Normal"/>
    <w:next w:val="Normal"/>
    <w:autoRedefine/>
    <w:semiHidden/>
    <w:rsid w:val="00F35225"/>
    <w:pPr>
      <w:ind w:left="880"/>
    </w:pPr>
    <w:rPr>
      <w:sz w:val="20"/>
    </w:rPr>
  </w:style>
  <w:style w:type="paragraph" w:styleId="TM7">
    <w:name w:val="toc 7"/>
    <w:basedOn w:val="Normal"/>
    <w:next w:val="Normal"/>
    <w:autoRedefine/>
    <w:semiHidden/>
    <w:rsid w:val="00F35225"/>
    <w:pPr>
      <w:ind w:left="1100"/>
    </w:pPr>
    <w:rPr>
      <w:sz w:val="20"/>
    </w:rPr>
  </w:style>
  <w:style w:type="paragraph" w:styleId="TM8">
    <w:name w:val="toc 8"/>
    <w:basedOn w:val="Normal"/>
    <w:next w:val="Normal"/>
    <w:autoRedefine/>
    <w:semiHidden/>
    <w:rsid w:val="00F35225"/>
    <w:pPr>
      <w:ind w:left="1320"/>
    </w:pPr>
    <w:rPr>
      <w:sz w:val="20"/>
    </w:rPr>
  </w:style>
  <w:style w:type="paragraph" w:styleId="TM9">
    <w:name w:val="toc 9"/>
    <w:basedOn w:val="Normal"/>
    <w:next w:val="Normal"/>
    <w:autoRedefine/>
    <w:semiHidden/>
    <w:rsid w:val="00F35225"/>
    <w:pPr>
      <w:ind w:left="1540"/>
    </w:pPr>
    <w:rPr>
      <w:sz w:val="20"/>
    </w:rPr>
  </w:style>
  <w:style w:type="numbering" w:styleId="111111">
    <w:name w:val="Outline List 2"/>
    <w:basedOn w:val="Aucuneliste"/>
    <w:rsid w:val="006E511E"/>
    <w:pPr>
      <w:numPr>
        <w:numId w:val="2"/>
      </w:numPr>
    </w:pPr>
  </w:style>
  <w:style w:type="paragraph" w:customStyle="1" w:styleId="StyleVerdana8ptAvant5ptAprs6ptInterligneAumo1">
    <w:name w:val="Style Verdana 8 pt Avant : 5 pt Après : 6 pt Interligne : Au mo...1"/>
    <w:basedOn w:val="Normal"/>
    <w:rsid w:val="006E511E"/>
    <w:pPr>
      <w:numPr>
        <w:numId w:val="3"/>
      </w:numPr>
    </w:pPr>
  </w:style>
  <w:style w:type="character" w:styleId="Lienhypertextesuivivisit">
    <w:name w:val="FollowedHyperlink"/>
    <w:basedOn w:val="Policepardfaut"/>
    <w:rsid w:val="00AE4856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771FA0"/>
    <w:pPr>
      <w:spacing w:before="100" w:beforeAutospacing="1" w:after="100" w:afterAutospacing="1"/>
    </w:pPr>
    <w:rPr>
      <w:sz w:val="24"/>
      <w:szCs w:val="24"/>
    </w:rPr>
  </w:style>
  <w:style w:type="character" w:styleId="Accentuation">
    <w:name w:val="Emphasis"/>
    <w:basedOn w:val="Policepardfaut"/>
    <w:uiPriority w:val="20"/>
    <w:qFormat/>
    <w:rsid w:val="00771FA0"/>
    <w:rPr>
      <w:i/>
      <w:iCs/>
    </w:rPr>
  </w:style>
  <w:style w:type="paragraph" w:styleId="Titre">
    <w:name w:val="Title"/>
    <w:basedOn w:val="Normal"/>
    <w:next w:val="Normal"/>
    <w:link w:val="TitreCar"/>
    <w:qFormat/>
    <w:rsid w:val="00A01D74"/>
    <w:pPr>
      <w:pBdr>
        <w:top w:val="single" w:sz="4" w:space="6" w:color="DDDDDD"/>
        <w:bottom w:val="single" w:sz="4" w:space="6" w:color="DDDDDD"/>
      </w:pBdr>
      <w:shd w:val="clear" w:color="auto" w:fill="DBE5F1"/>
      <w:spacing w:before="120" w:after="240"/>
      <w:ind w:left="1701" w:right="1701"/>
      <w:jc w:val="center"/>
    </w:pPr>
    <w:rPr>
      <w:rFonts w:ascii="Arial" w:hAnsi="Arial" w:cs="Arial"/>
      <w:b/>
      <w:sz w:val="36"/>
      <w:szCs w:val="36"/>
    </w:rPr>
  </w:style>
  <w:style w:type="character" w:customStyle="1" w:styleId="TitreCar">
    <w:name w:val="Titre Car"/>
    <w:basedOn w:val="Policepardfaut"/>
    <w:link w:val="Titre"/>
    <w:rsid w:val="00A01D74"/>
    <w:rPr>
      <w:rFonts w:ascii="Arial" w:hAnsi="Arial" w:cs="Arial"/>
      <w:b/>
      <w:sz w:val="36"/>
      <w:szCs w:val="36"/>
      <w:shd w:val="clear" w:color="auto" w:fill="DBE5F1"/>
    </w:rPr>
  </w:style>
  <w:style w:type="paragraph" w:customStyle="1" w:styleId="liste2">
    <w:name w:val="liste2"/>
    <w:basedOn w:val="Normal"/>
    <w:link w:val="liste2Car"/>
    <w:qFormat/>
    <w:rsid w:val="00097F94"/>
    <w:pPr>
      <w:numPr>
        <w:numId w:val="5"/>
      </w:numPr>
      <w:spacing w:after="120"/>
      <w:ind w:left="851" w:hanging="284"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A33E74"/>
    <w:pPr>
      <w:keepNext/>
      <w:keepLines/>
      <w:numPr>
        <w:numId w:val="0"/>
      </w:numPr>
      <w:pBdr>
        <w:top w:val="none" w:sz="0" w:space="0" w:color="auto"/>
        <w:bottom w:val="none" w:sz="0" w:space="0" w:color="auto"/>
      </w:pBdr>
      <w:shd w:val="clear" w:color="auto" w:fill="auto"/>
      <w:spacing w:before="480" w:after="0" w:line="276" w:lineRule="auto"/>
      <w:outlineLvl w:val="9"/>
    </w:pPr>
    <w:rPr>
      <w:rFonts w:ascii="Cambria" w:eastAsia="Times New Roman" w:hAnsi="Cambria" w:cs="Times New Roman"/>
      <w:bCs/>
      <w:color w:val="365F91"/>
      <w:szCs w:val="28"/>
    </w:rPr>
  </w:style>
  <w:style w:type="character" w:customStyle="1" w:styleId="liste2Car">
    <w:name w:val="liste2 Car"/>
    <w:basedOn w:val="Policepardfaut"/>
    <w:link w:val="liste2"/>
    <w:rsid w:val="00097F94"/>
    <w:rPr>
      <w:rFonts w:ascii="Calibri" w:hAnsi="Calibri"/>
      <w:sz w:val="22"/>
    </w:rPr>
  </w:style>
  <w:style w:type="paragraph" w:styleId="Paragraphedeliste">
    <w:name w:val="List Paragraph"/>
    <w:basedOn w:val="Normal"/>
    <w:uiPriority w:val="34"/>
    <w:qFormat/>
    <w:rsid w:val="00CC1FD6"/>
    <w:pPr>
      <w:ind w:left="720"/>
      <w:contextualSpacing/>
    </w:pPr>
  </w:style>
  <w:style w:type="character" w:customStyle="1" w:styleId="mw-headline">
    <w:name w:val="mw-headline"/>
    <w:basedOn w:val="Policepardfaut"/>
    <w:rsid w:val="00EC0CC1"/>
  </w:style>
  <w:style w:type="character" w:customStyle="1" w:styleId="apple-converted-space">
    <w:name w:val="apple-converted-space"/>
    <w:basedOn w:val="Policepardfaut"/>
    <w:rsid w:val="004917A7"/>
  </w:style>
  <w:style w:type="character" w:customStyle="1" w:styleId="Titre1Car">
    <w:name w:val="Titre 1 Car"/>
    <w:basedOn w:val="Policepardfaut"/>
    <w:link w:val="Titre1"/>
    <w:rsid w:val="00916251"/>
    <w:rPr>
      <w:rFonts w:ascii="Arial" w:eastAsia="Calibri" w:hAnsi="Arial" w:cs="Arial"/>
      <w:b/>
      <w:color w:val="FFFFFF"/>
      <w:sz w:val="28"/>
      <w:szCs w:val="22"/>
      <w:shd w:val="clear" w:color="auto" w:fill="1F497D"/>
      <w:lang w:eastAsia="en-US"/>
    </w:rPr>
  </w:style>
  <w:style w:type="table" w:styleId="Grilledutableau">
    <w:name w:val="Table Grid"/>
    <w:basedOn w:val="TableauNormal"/>
    <w:rsid w:val="00A766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Liste">
    <w:name w:val="111111"/>
    <w:pPr>
      <w:numPr>
        <w:numId w:val="1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oleObject" Target="embeddings/oleObject2.bin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oleObject" Target="embeddings/oleObject3.bin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3.wmf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crcf.ac-grenoble.fr/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2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tg.ac-grenoble.fr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ederic\AppData\Roaming\Microsoft\Templates\DocTypeCrc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DA048A-97F6-4CEC-B7FC-42D372AE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DocTypeCrcf.dot</Template>
  <TotalTime>232</TotalTime>
  <Pages>3</Pages>
  <Words>507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Thème 2 : Analyser la situation de l'entreprise</vt:lpstr>
    </vt:vector>
  </TitlesOfParts>
  <Company>CRCF EN</Company>
  <LinksUpToDate>false</LinksUpToDate>
  <CharactersWithSpaces>3294</CharactersWithSpaces>
  <SharedDoc>false</SharedDoc>
  <HLinks>
    <vt:vector size="72" baseType="variant">
      <vt:variant>
        <vt:i4>1966133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_Toc337805170</vt:lpwstr>
      </vt:variant>
      <vt:variant>
        <vt:i4>2031669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_Toc337805169</vt:lpwstr>
      </vt:variant>
      <vt:variant>
        <vt:i4>2031669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_Toc337805168</vt:lpwstr>
      </vt:variant>
      <vt:variant>
        <vt:i4>2031669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_Toc337805167</vt:lpwstr>
      </vt:variant>
      <vt:variant>
        <vt:i4>2031669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_Toc337805166</vt:lpwstr>
      </vt:variant>
      <vt:variant>
        <vt:i4>2031669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_Toc337805165</vt:lpwstr>
      </vt:variant>
      <vt:variant>
        <vt:i4>2031669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_Toc337805164</vt:lpwstr>
      </vt:variant>
      <vt:variant>
        <vt:i4>2031669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_Toc337805163</vt:lpwstr>
      </vt:variant>
      <vt:variant>
        <vt:i4>2031669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_Toc337805162</vt:lpwstr>
      </vt:variant>
      <vt:variant>
        <vt:i4>3866668</vt:i4>
      </vt:variant>
      <vt:variant>
        <vt:i4>0</vt:i4>
      </vt:variant>
      <vt:variant>
        <vt:i4>0</vt:i4>
      </vt:variant>
      <vt:variant>
        <vt:i4>5</vt:i4>
      </vt:variant>
      <vt:variant>
        <vt:lpwstr>http://crcf.ac-grenoble.fr/</vt:lpwstr>
      </vt:variant>
      <vt:variant>
        <vt:lpwstr/>
      </vt:variant>
      <vt:variant>
        <vt:i4>2883629</vt:i4>
      </vt:variant>
      <vt:variant>
        <vt:i4>27</vt:i4>
      </vt:variant>
      <vt:variant>
        <vt:i4>0</vt:i4>
      </vt:variant>
      <vt:variant>
        <vt:i4>5</vt:i4>
      </vt:variant>
      <vt:variant>
        <vt:lpwstr>http://crtg.ac-grenoble.fr/</vt:lpwstr>
      </vt:variant>
      <vt:variant>
        <vt:lpwstr/>
      </vt:variant>
      <vt:variant>
        <vt:i4>2883629</vt:i4>
      </vt:variant>
      <vt:variant>
        <vt:i4>9</vt:i4>
      </vt:variant>
      <vt:variant>
        <vt:i4>0</vt:i4>
      </vt:variant>
      <vt:variant>
        <vt:i4>5</vt:i4>
      </vt:variant>
      <vt:variant>
        <vt:lpwstr>http://crtg.ac-grenoble.fr/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Tableau croisé dynamique</dc:title>
  <dc:subject>Fiche ressource</dc:subject>
  <dc:creator>Desaint</dc:creator>
  <cp:keywords>Charte graphique Document type (séparateur=espace)</cp:keywords>
  <dc:description>Version 1.3, 23/10/2009, format Word 2000-2003</dc:description>
  <cp:lastModifiedBy>Desaint</cp:lastModifiedBy>
  <cp:revision>31</cp:revision>
  <cp:lastPrinted>2014-04-25T09:29:00Z</cp:lastPrinted>
  <dcterms:created xsi:type="dcterms:W3CDTF">2014-11-11T17:38:00Z</dcterms:created>
  <dcterms:modified xsi:type="dcterms:W3CDTF">2014-11-18T10:04:00Z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